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90" w:rsidRPr="004B60DC" w:rsidRDefault="00F75990" w:rsidP="00C6193F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4B60DC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F75990" w:rsidRPr="008260D7" w:rsidRDefault="00F75990" w:rsidP="00C6193F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8260D7">
        <w:rPr>
          <w:rFonts w:ascii="方正小标宋_GBK" w:eastAsia="方正小标宋_GBK" w:hAnsi="仿宋" w:hint="eastAsia"/>
          <w:sz w:val="44"/>
          <w:szCs w:val="44"/>
        </w:rPr>
        <w:t>教职工乒乓球比赛规则</w:t>
      </w:r>
    </w:p>
    <w:p w:rsidR="00F75990" w:rsidRPr="004B60DC" w:rsidRDefault="00AF6E72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bookmarkStart w:id="0" w:name="_GoBack"/>
      <w:r w:rsidRPr="004B60DC">
        <w:rPr>
          <w:rFonts w:ascii="方正仿宋_GBK" w:eastAsia="方正仿宋_GBK" w:hAnsi="仿宋" w:hint="eastAsia"/>
          <w:b/>
          <w:sz w:val="32"/>
          <w:szCs w:val="32"/>
        </w:rPr>
        <w:t>一、</w:t>
      </w:r>
      <w:r w:rsidR="00F75990" w:rsidRPr="004B60DC">
        <w:rPr>
          <w:rFonts w:ascii="方正仿宋_GBK" w:eastAsia="方正仿宋_GBK" w:hAnsi="仿宋" w:hint="eastAsia"/>
          <w:sz w:val="32"/>
          <w:szCs w:val="32"/>
        </w:rPr>
        <w:t>比赛用球：白色D40＋塑料乒乓球。</w:t>
      </w:r>
    </w:p>
    <w:p w:rsidR="00F75990" w:rsidRPr="004B60DC" w:rsidRDefault="00AF6E72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二、</w:t>
      </w:r>
      <w:r w:rsidR="00F75990" w:rsidRPr="004B60DC">
        <w:rPr>
          <w:rFonts w:ascii="方正仿宋_GBK" w:eastAsia="方正仿宋_GBK" w:hAnsi="仿宋" w:hint="eastAsia"/>
          <w:sz w:val="32"/>
          <w:szCs w:val="32"/>
        </w:rPr>
        <w:t>比赛采用中国乒乓球协会最新审定的乒乓球竞赛规则及相关规定：每局11分制，2分轮次发球等。</w:t>
      </w:r>
    </w:p>
    <w:p w:rsidR="00F75990" w:rsidRPr="004B60DC" w:rsidRDefault="00F75990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三、</w:t>
      </w:r>
      <w:r w:rsidRPr="004B60DC">
        <w:rPr>
          <w:rFonts w:ascii="方正仿宋_GBK" w:eastAsia="方正仿宋_GBK" w:hAnsi="仿宋" w:hint="eastAsia"/>
          <w:sz w:val="32"/>
          <w:szCs w:val="32"/>
        </w:rPr>
        <w:t>比赛球拍：球拍颜色及覆盖物必须符合《乒乓球竞赛规则》要求，可自备也可用公共球拍。</w:t>
      </w:r>
    </w:p>
    <w:p w:rsidR="00F75990" w:rsidRPr="004B60DC" w:rsidRDefault="00F75990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四、</w:t>
      </w:r>
      <w:r w:rsidRPr="004B60DC">
        <w:rPr>
          <w:rFonts w:ascii="方正仿宋_GBK" w:eastAsia="方正仿宋_GBK" w:hAnsi="仿宋" w:hint="eastAsia"/>
          <w:sz w:val="32"/>
          <w:szCs w:val="32"/>
        </w:rPr>
        <w:t>发球、接发球及方位选择的权利由抽签决定。在获得每两分后，接球方既成为发球方，以此类推，直至该场比赛结束；若双方比分都达到10分，则实行轮换发球，此时发球和接球次序不变，但每人只轮发一球。若一局比赛进行了10分钟仍未结束（双方都已获至少9分除外），甚至在此之前的任何时间内，双方运动员都要求轮换发球，那么可实行轮换发球，但轮换发球一经实行，该场比赛的剩余部分就必须在此规则下继续实行，直到该场比赛结束。一局中，在某方位比赛的一方，在该场下一局应换到另一方位。在决胜局中，一方先得5分，双方交换方位。</w:t>
      </w:r>
    </w:p>
    <w:p w:rsidR="00F75990" w:rsidRPr="004B60DC" w:rsidRDefault="00F75990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五、</w:t>
      </w:r>
      <w:r w:rsidRPr="004B60DC">
        <w:rPr>
          <w:rFonts w:ascii="方正仿宋_GBK" w:eastAsia="方正仿宋_GBK" w:hAnsi="仿宋" w:hint="eastAsia"/>
          <w:sz w:val="32"/>
          <w:szCs w:val="32"/>
        </w:rPr>
        <w:t>练习、暂停与间歇</w:t>
      </w:r>
    </w:p>
    <w:p w:rsidR="00F75990" w:rsidRPr="004B60DC" w:rsidRDefault="00F75990" w:rsidP="00C6193F">
      <w:pPr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sz w:val="32"/>
          <w:szCs w:val="32"/>
        </w:rPr>
        <w:t>练习：在一场比赛开始前，运动员有权在比赛球台上练习2分钟。</w:t>
      </w:r>
    </w:p>
    <w:p w:rsidR="00F75990" w:rsidRPr="004B60DC" w:rsidRDefault="00F75990" w:rsidP="00C6193F">
      <w:pPr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sz w:val="32"/>
          <w:szCs w:val="32"/>
        </w:rPr>
        <w:t>暂停：一场比赛中，双方均有一次暂停机会，时间为1分钟。在单项比赛中，暂停由运动员最终决定，团体比赛中暂停应由队长或指导者决定。注意只有球在未处于比赛状态时才能要求暂停，</w:t>
      </w:r>
      <w:r w:rsidRPr="004B60DC">
        <w:rPr>
          <w:rFonts w:ascii="方正仿宋_GBK" w:eastAsia="方正仿宋_GBK" w:hAnsi="仿宋" w:hint="eastAsia"/>
          <w:sz w:val="32"/>
          <w:szCs w:val="32"/>
        </w:rPr>
        <w:lastRenderedPageBreak/>
        <w:t>且应用双手做出“T”形向裁判示意。</w:t>
      </w:r>
    </w:p>
    <w:p w:rsidR="00F75990" w:rsidRPr="004B60DC" w:rsidRDefault="00F75990" w:rsidP="00C6193F">
      <w:pPr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sz w:val="32"/>
          <w:szCs w:val="32"/>
        </w:rPr>
        <w:t>间歇：在局与局之间，间歇时间不得超过1分钟。每局比赛中，每得6分后，或决胜局交换方位时，可以有短暂时间擦汗。若运动员有需要连场的比赛，场与场之间休息不超过5分钟。</w:t>
      </w:r>
    </w:p>
    <w:p w:rsidR="00B37BC9" w:rsidRPr="004B60DC" w:rsidRDefault="00F75990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六、</w:t>
      </w:r>
      <w:r w:rsidRPr="004B60DC">
        <w:rPr>
          <w:rFonts w:ascii="方正仿宋_GBK" w:eastAsia="方正仿宋_GBK" w:hAnsi="仿宋" w:hint="eastAsia"/>
          <w:sz w:val="32"/>
          <w:szCs w:val="32"/>
        </w:rPr>
        <w:t>比赛服装：所有出场队员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需着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运动服，服装的主体颜色不得为白色。团体比赛中各队运动员服装颜色应统一，且比赛双方服装的颜色应有明显不同。</w:t>
      </w:r>
    </w:p>
    <w:p w:rsidR="00403BA6" w:rsidRPr="004B60DC" w:rsidRDefault="00555758" w:rsidP="00C6193F">
      <w:pPr>
        <w:spacing w:line="560" w:lineRule="exact"/>
        <w:ind w:firstLineChars="200" w:firstLine="643"/>
        <w:rPr>
          <w:rFonts w:ascii="方正仿宋_GBK" w:eastAsia="方正仿宋_GBK" w:hAnsi="仿宋" w:hint="eastAsia"/>
          <w:sz w:val="32"/>
          <w:szCs w:val="32"/>
        </w:rPr>
      </w:pPr>
      <w:r w:rsidRPr="004B60DC">
        <w:rPr>
          <w:rFonts w:ascii="方正仿宋_GBK" w:eastAsia="方正仿宋_GBK" w:hAnsi="仿宋" w:hint="eastAsia"/>
          <w:b/>
          <w:sz w:val="32"/>
          <w:szCs w:val="32"/>
        </w:rPr>
        <w:t>七、</w:t>
      </w:r>
      <w:r w:rsidR="00F0062E" w:rsidRPr="004B60DC">
        <w:rPr>
          <w:rFonts w:ascii="方正仿宋_GBK" w:eastAsia="方正仿宋_GBK" w:hAnsi="仿宋" w:hint="eastAsia"/>
          <w:bCs/>
          <w:sz w:val="32"/>
          <w:szCs w:val="32"/>
        </w:rPr>
        <w:t>男女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>混合双打比赛规则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br/>
        <w:t xml:space="preserve">   </w:t>
      </w:r>
      <w:r w:rsidR="00403BA6"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>1.</w:t>
      </w:r>
      <w:r w:rsidR="00C83EAB" w:rsidRPr="004B60DC">
        <w:rPr>
          <w:rFonts w:ascii="方正仿宋_GBK" w:eastAsia="方正仿宋_GBK" w:hAnsi="仿宋" w:hint="eastAsia"/>
          <w:sz w:val="32"/>
          <w:szCs w:val="32"/>
        </w:rPr>
        <w:t>比赛开始前双方</w:t>
      </w:r>
      <w:r w:rsidRPr="004B60DC">
        <w:rPr>
          <w:rFonts w:ascii="方正仿宋_GBK" w:eastAsia="方正仿宋_GBK" w:hAnsi="仿宋" w:hint="eastAsia"/>
          <w:sz w:val="32"/>
          <w:szCs w:val="32"/>
        </w:rPr>
        <w:t>猜发球权，获胜者选择</w:t>
      </w:r>
      <w:r w:rsidR="00C83EAB" w:rsidRPr="004B60DC">
        <w:rPr>
          <w:rFonts w:ascii="方正仿宋_GBK" w:eastAsia="方正仿宋_GBK" w:hAnsi="仿宋" w:hint="eastAsia"/>
          <w:sz w:val="32"/>
          <w:szCs w:val="32"/>
        </w:rPr>
        <w:t>发</w:t>
      </w:r>
      <w:r w:rsidRPr="004B60DC">
        <w:rPr>
          <w:rFonts w:ascii="方正仿宋_GBK" w:eastAsia="方正仿宋_GBK" w:hAnsi="仿宋" w:hint="eastAsia"/>
          <w:sz w:val="32"/>
          <w:szCs w:val="32"/>
        </w:rPr>
        <w:t>球或接发球，接发球者获得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选择场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地权；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2.</w:t>
      </w:r>
      <w:r w:rsidRPr="004B60DC">
        <w:rPr>
          <w:rFonts w:ascii="方正仿宋_GBK" w:eastAsia="方正仿宋_GBK" w:hAnsi="仿宋" w:hint="eastAsia"/>
          <w:sz w:val="32"/>
          <w:szCs w:val="32"/>
        </w:rPr>
        <w:t>发球为两球换发制，当比分达到10:</w:t>
      </w:r>
      <w:r w:rsidRPr="004B60DC">
        <w:rPr>
          <w:rFonts w:ascii="方正仿宋_GBK" w:eastAsia="方正仿宋_GBK" w:cs="Calibri" w:hint="eastAsia"/>
          <w:sz w:val="32"/>
          <w:szCs w:val="32"/>
        </w:rPr>
        <w:t> </w:t>
      </w:r>
      <w:r w:rsidRPr="004B60DC">
        <w:rPr>
          <w:rFonts w:ascii="方正仿宋_GBK" w:eastAsia="方正仿宋_GBK" w:hAnsi="仿宋" w:hint="eastAsia"/>
          <w:sz w:val="32"/>
          <w:szCs w:val="32"/>
        </w:rPr>
        <w:t>10时采用一球换发制，</w:t>
      </w:r>
      <w:r w:rsidRPr="004B60DC">
        <w:rPr>
          <w:rFonts w:ascii="方正仿宋_GBK" w:eastAsia="方正仿宋_GBK" w:cs="Calibri" w:hint="eastAsia"/>
          <w:sz w:val="32"/>
          <w:szCs w:val="32"/>
        </w:rPr>
        <w:t> </w:t>
      </w:r>
      <w:r w:rsidRPr="004B60DC">
        <w:rPr>
          <w:rFonts w:ascii="方正仿宋_GBK" w:eastAsia="方正仿宋_GBK" w:hAnsi="仿宋" w:hint="eastAsia"/>
          <w:sz w:val="32"/>
          <w:szCs w:val="32"/>
        </w:rPr>
        <w:t>直至拉开两分得差距决出胜负;</w:t>
      </w:r>
      <w:r w:rsidRPr="004B60DC">
        <w:rPr>
          <w:rFonts w:ascii="方正仿宋_GBK" w:eastAsia="方正仿宋_GBK" w:cs="Calibri" w:hint="eastAsia"/>
          <w:sz w:val="32"/>
          <w:szCs w:val="32"/>
        </w:rPr>
        <w:t> 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3.</w:t>
      </w:r>
      <w:r w:rsidRPr="004B60DC">
        <w:rPr>
          <w:rFonts w:ascii="方正仿宋_GBK" w:eastAsia="方正仿宋_GBK" w:hAnsi="仿宋" w:hint="eastAsia"/>
          <w:sz w:val="32"/>
          <w:szCs w:val="32"/>
        </w:rPr>
        <w:t>获得发球权方确定第一发球者并先行站位，接发球者确定第一接发球者并随后站,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发球位为右手位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并在比赛结束</w:t>
      </w:r>
      <w:r w:rsidR="00403BA6" w:rsidRPr="004B60DC">
        <w:rPr>
          <w:rFonts w:ascii="方正仿宋_GBK" w:eastAsia="方正仿宋_GBK" w:hAnsi="仿宋" w:hint="eastAsia"/>
          <w:sz w:val="32"/>
          <w:szCs w:val="32"/>
        </w:rPr>
        <w:t>；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4.</w:t>
      </w:r>
      <w:r w:rsidRPr="004B60DC">
        <w:rPr>
          <w:rFonts w:ascii="方正仿宋_GBK" w:eastAsia="方正仿宋_GBK" w:hAnsi="仿宋" w:hint="eastAsia"/>
          <w:sz w:val="32"/>
          <w:szCs w:val="32"/>
        </w:rPr>
        <w:t>在以后的各局比赛中，第一发球员确定后，第一接发球员应是前一局发球给他的运动员;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5.</w:t>
      </w:r>
      <w:r w:rsidRPr="004B60DC">
        <w:rPr>
          <w:rFonts w:ascii="方正仿宋_GBK" w:eastAsia="方正仿宋_GBK" w:hAnsi="仿宋" w:hint="eastAsia"/>
          <w:sz w:val="32"/>
          <w:szCs w:val="32"/>
        </w:rPr>
        <w:t>发球为两球换发制,发球方将发球权交给对方接发球者，换发球之后，</w:t>
      </w:r>
      <w:r w:rsidRPr="004B60DC">
        <w:rPr>
          <w:rFonts w:ascii="方正仿宋_GBK" w:eastAsia="方正仿宋_GBK" w:cs="Calibri" w:hint="eastAsia"/>
          <w:sz w:val="32"/>
          <w:szCs w:val="32"/>
        </w:rPr>
        <w:t> </w:t>
      </w:r>
      <w:r w:rsidRPr="004B60DC">
        <w:rPr>
          <w:rFonts w:ascii="方正仿宋_GBK" w:eastAsia="方正仿宋_GBK" w:hAnsi="仿宋" w:hint="eastAsia"/>
          <w:sz w:val="32"/>
          <w:szCs w:val="32"/>
        </w:rPr>
        <w:t>原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发球方两人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交换站位，本方原非发球者接发球;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6.</w:t>
      </w:r>
      <w:r w:rsidRPr="004B60DC">
        <w:rPr>
          <w:rFonts w:ascii="方正仿宋_GBK" w:eastAsia="方正仿宋_GBK" w:hAnsi="仿宋" w:hint="eastAsia"/>
          <w:sz w:val="32"/>
          <w:szCs w:val="32"/>
        </w:rPr>
        <w:t>发球时，兵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乓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球出手即有效;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7.</w:t>
      </w:r>
      <w:r w:rsidRPr="004B60DC">
        <w:rPr>
          <w:rFonts w:ascii="方正仿宋_GBK" w:eastAsia="方正仿宋_GBK" w:hAnsi="仿宋" w:hint="eastAsia"/>
          <w:sz w:val="32"/>
          <w:szCs w:val="32"/>
        </w:rPr>
        <w:t>发球时，球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应先后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触及发球员的右半区和接发球员的右半区，乒乓球接触其他桌面区域(包括压线)为死球，对方得分;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 </w:t>
      </w:r>
      <w:r w:rsidR="00403BA6" w:rsidRPr="004B60DC">
        <w:rPr>
          <w:rFonts w:ascii="方正仿宋_GBK" w:eastAsia="方正仿宋_GBK" w:hAnsi="仿宋" w:hint="eastAsia"/>
          <w:bCs/>
          <w:sz w:val="32"/>
          <w:szCs w:val="32"/>
        </w:rPr>
        <w:t>8.</w:t>
      </w:r>
      <w:r w:rsidRPr="004B60DC">
        <w:rPr>
          <w:rFonts w:ascii="方正仿宋_GBK" w:eastAsia="方正仿宋_GBK" w:hAnsi="仿宋" w:hint="eastAsia"/>
          <w:sz w:val="32"/>
          <w:szCs w:val="32"/>
        </w:rPr>
        <w:t>比赛之中</w:t>
      </w:r>
      <w:proofErr w:type="gramStart"/>
      <w:r w:rsidRPr="004B60DC">
        <w:rPr>
          <w:rFonts w:ascii="方正仿宋_GBK" w:eastAsia="方正仿宋_GBK" w:hAnsi="仿宋" w:hint="eastAsia"/>
          <w:sz w:val="32"/>
          <w:szCs w:val="32"/>
        </w:rPr>
        <w:t>以非握拍手</w:t>
      </w:r>
      <w:proofErr w:type="gramEnd"/>
      <w:r w:rsidRPr="004B60DC">
        <w:rPr>
          <w:rFonts w:ascii="方正仿宋_GBK" w:eastAsia="方正仿宋_GBK" w:hAnsi="仿宋" w:hint="eastAsia"/>
          <w:sz w:val="32"/>
          <w:szCs w:val="32"/>
        </w:rPr>
        <w:t>接触桌面，对方得一分,此次对抗结束;</w:t>
      </w:r>
    </w:p>
    <w:p w:rsidR="00C6193F" w:rsidRPr="004B60DC" w:rsidRDefault="00555758" w:rsidP="00C6193F">
      <w:pPr>
        <w:spacing w:line="560" w:lineRule="exact"/>
        <w:ind w:firstLineChars="177" w:firstLine="566"/>
        <w:rPr>
          <w:rFonts w:ascii="方正仿宋_GBK" w:eastAsia="方正仿宋_GBK" w:hAnsi="仿宋" w:hint="eastAsia"/>
          <w:bCs/>
          <w:sz w:val="32"/>
          <w:szCs w:val="32"/>
        </w:rPr>
      </w:pPr>
      <w:r w:rsidRPr="004B60DC">
        <w:rPr>
          <w:rFonts w:ascii="方正仿宋_GBK" w:eastAsia="方正仿宋_GBK" w:hAnsi="仿宋" w:hint="eastAsia"/>
          <w:bCs/>
          <w:sz w:val="32"/>
          <w:szCs w:val="32"/>
        </w:rPr>
        <w:lastRenderedPageBreak/>
        <w:t xml:space="preserve"> </w:t>
      </w:r>
      <w:r w:rsidR="00403BA6" w:rsidRPr="004B60DC">
        <w:rPr>
          <w:rFonts w:ascii="方正仿宋_GBK" w:eastAsia="方正仿宋_GBK" w:hAnsi="仿宋" w:hint="eastAsia"/>
          <w:bCs/>
          <w:sz w:val="32"/>
          <w:szCs w:val="32"/>
        </w:rPr>
        <w:t>9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>.</w:t>
      </w:r>
      <w:r w:rsidR="00403BA6" w:rsidRPr="004B60DC">
        <w:rPr>
          <w:rFonts w:ascii="方正仿宋_GBK" w:eastAsia="方正仿宋_GBK" w:hAnsi="仿宋" w:hint="eastAsia"/>
          <w:sz w:val="32"/>
          <w:szCs w:val="32"/>
        </w:rPr>
        <w:t>下一局比赛</w:t>
      </w:r>
      <w:r w:rsidR="008A15E8" w:rsidRPr="004B60DC">
        <w:rPr>
          <w:rFonts w:ascii="方正仿宋_GBK" w:eastAsia="方正仿宋_GBK" w:hAnsi="仿宋" w:hint="eastAsia"/>
          <w:sz w:val="32"/>
          <w:szCs w:val="32"/>
        </w:rPr>
        <w:t>开始时，</w:t>
      </w:r>
      <w:r w:rsidRPr="004B60DC">
        <w:rPr>
          <w:rFonts w:ascii="方正仿宋_GBK" w:eastAsia="方正仿宋_GBK" w:hAnsi="仿宋" w:hint="eastAsia"/>
          <w:sz w:val="32"/>
          <w:szCs w:val="32"/>
        </w:rPr>
        <w:t>双方交换场地与发球权</w:t>
      </w:r>
      <w:r w:rsidRPr="004B60DC">
        <w:rPr>
          <w:rFonts w:ascii="方正仿宋_GBK" w:eastAsia="方正仿宋_GBK" w:cs="Calibri" w:hint="eastAsia"/>
          <w:sz w:val="32"/>
          <w:szCs w:val="32"/>
        </w:rPr>
        <w:t>  </w:t>
      </w:r>
      <w:r w:rsidRPr="004B60DC">
        <w:rPr>
          <w:rFonts w:ascii="方正仿宋_GBK" w:eastAsia="方正仿宋_GBK" w:hAnsi="仿宋" w:hint="eastAsia"/>
          <w:sz w:val="32"/>
          <w:szCs w:val="32"/>
        </w:rPr>
        <w:t>接发球者为此次发球者上次所接球的发球者;</w:t>
      </w:r>
      <w:r w:rsidRPr="004B60DC">
        <w:rPr>
          <w:rFonts w:ascii="方正仿宋_GBK" w:eastAsia="方正仿宋_GBK" w:hAnsi="仿宋" w:hint="eastAsia"/>
          <w:sz w:val="32"/>
          <w:szCs w:val="32"/>
        </w:rPr>
        <w:br/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  </w:t>
      </w:r>
      <w:r w:rsidR="00CA77E0" w:rsidRPr="004B60DC">
        <w:rPr>
          <w:rFonts w:ascii="方正仿宋_GBK" w:eastAsia="方正仿宋_GBK" w:hAnsi="仿宋" w:hint="eastAsia"/>
          <w:bCs/>
          <w:sz w:val="32"/>
          <w:szCs w:val="32"/>
        </w:rPr>
        <w:t xml:space="preserve"> 10.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>只能是间隔接球，不能由一个人连续接球</w:t>
      </w:r>
      <w:r w:rsidR="00CA77E0" w:rsidRPr="004B60DC">
        <w:rPr>
          <w:rFonts w:ascii="方正仿宋_GBK" w:eastAsia="方正仿宋_GBK" w:hAnsi="仿宋" w:hint="eastAsia"/>
          <w:bCs/>
          <w:sz w:val="32"/>
          <w:szCs w:val="32"/>
        </w:rPr>
        <w:t>。</w:t>
      </w:r>
      <w:r w:rsidRPr="004B60DC">
        <w:rPr>
          <w:rFonts w:ascii="方正仿宋_GBK" w:eastAsia="方正仿宋_GBK" w:hAnsi="仿宋" w:hint="eastAsia"/>
          <w:bCs/>
          <w:sz w:val="32"/>
          <w:szCs w:val="32"/>
        </w:rPr>
        <w:t>双打时，运动员击球次序错误，判对方得一分。</w:t>
      </w:r>
    </w:p>
    <w:bookmarkEnd w:id="0"/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C6193F" w:rsidRDefault="00C6193F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p w:rsidR="00D42615" w:rsidRPr="00C6193F" w:rsidRDefault="00D42615" w:rsidP="00C6193F">
      <w:pPr>
        <w:spacing w:line="560" w:lineRule="exact"/>
        <w:ind w:firstLineChars="177" w:firstLine="566"/>
        <w:rPr>
          <w:rFonts w:ascii="仿宋" w:eastAsia="仿宋" w:hAnsi="仿宋"/>
          <w:bCs/>
          <w:sz w:val="32"/>
          <w:szCs w:val="32"/>
        </w:rPr>
      </w:pPr>
    </w:p>
    <w:sectPr w:rsidR="00D42615" w:rsidRPr="00C6193F" w:rsidSect="00C6193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C4" w:rsidRDefault="006A18C4">
      <w:r>
        <w:separator/>
      </w:r>
    </w:p>
  </w:endnote>
  <w:endnote w:type="continuationSeparator" w:id="0">
    <w:p w:rsidR="006A18C4" w:rsidRDefault="006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70393D">
    <w:pPr>
      <w:pStyle w:val="a5"/>
      <w:framePr w:wrap="around" w:vAnchor="text" w:hAnchor="page" w:x="1475" w:y="-623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3517F7" w:rsidRDefault="006A18C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70393D">
    <w:pPr>
      <w:pStyle w:val="a5"/>
      <w:framePr w:wrap="around" w:vAnchor="text" w:hAnchor="page" w:x="9707" w:y="-623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 w:rsidR="004B60DC">
      <w:rPr>
        <w:rStyle w:val="a3"/>
        <w:rFonts w:ascii="黑体" w:eastAsia="黑体"/>
        <w:noProof/>
        <w:sz w:val="28"/>
        <w:szCs w:val="28"/>
      </w:rPr>
      <w:t>3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3517F7" w:rsidRDefault="006A18C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C4" w:rsidRDefault="006A18C4">
      <w:r>
        <w:separator/>
      </w:r>
    </w:p>
  </w:footnote>
  <w:footnote w:type="continuationSeparator" w:id="0">
    <w:p w:rsidR="006A18C4" w:rsidRDefault="006A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0"/>
    <w:rsid w:val="00060A3E"/>
    <w:rsid w:val="0007679A"/>
    <w:rsid w:val="000915D0"/>
    <w:rsid w:val="00130498"/>
    <w:rsid w:val="001B7E3D"/>
    <w:rsid w:val="00204590"/>
    <w:rsid w:val="0026593D"/>
    <w:rsid w:val="002A558F"/>
    <w:rsid w:val="002B4803"/>
    <w:rsid w:val="002C747C"/>
    <w:rsid w:val="002F5E64"/>
    <w:rsid w:val="00394F61"/>
    <w:rsid w:val="00403BA6"/>
    <w:rsid w:val="004239ED"/>
    <w:rsid w:val="00462C57"/>
    <w:rsid w:val="00472DC4"/>
    <w:rsid w:val="0049509E"/>
    <w:rsid w:val="00495178"/>
    <w:rsid w:val="004B60DC"/>
    <w:rsid w:val="004C7A64"/>
    <w:rsid w:val="005005B9"/>
    <w:rsid w:val="00534DAC"/>
    <w:rsid w:val="00555758"/>
    <w:rsid w:val="00562122"/>
    <w:rsid w:val="00586C6D"/>
    <w:rsid w:val="00596F9A"/>
    <w:rsid w:val="005A0052"/>
    <w:rsid w:val="005C0511"/>
    <w:rsid w:val="005D3B22"/>
    <w:rsid w:val="005E0847"/>
    <w:rsid w:val="00604031"/>
    <w:rsid w:val="00634BCE"/>
    <w:rsid w:val="0064240D"/>
    <w:rsid w:val="00653DEA"/>
    <w:rsid w:val="006839B5"/>
    <w:rsid w:val="006A18C4"/>
    <w:rsid w:val="006C4388"/>
    <w:rsid w:val="0070393D"/>
    <w:rsid w:val="007068ED"/>
    <w:rsid w:val="0072207B"/>
    <w:rsid w:val="007C3CDB"/>
    <w:rsid w:val="00803198"/>
    <w:rsid w:val="008260D7"/>
    <w:rsid w:val="0088553E"/>
    <w:rsid w:val="008A15E8"/>
    <w:rsid w:val="008C3459"/>
    <w:rsid w:val="008D0960"/>
    <w:rsid w:val="009A1B64"/>
    <w:rsid w:val="009F22DB"/>
    <w:rsid w:val="009F2A07"/>
    <w:rsid w:val="00A60970"/>
    <w:rsid w:val="00A903E1"/>
    <w:rsid w:val="00AE492D"/>
    <w:rsid w:val="00AF6E72"/>
    <w:rsid w:val="00B11CBC"/>
    <w:rsid w:val="00B37BC9"/>
    <w:rsid w:val="00B5027C"/>
    <w:rsid w:val="00B86CC5"/>
    <w:rsid w:val="00BC749B"/>
    <w:rsid w:val="00C0057A"/>
    <w:rsid w:val="00C6000D"/>
    <w:rsid w:val="00C6193F"/>
    <w:rsid w:val="00C83EAB"/>
    <w:rsid w:val="00C86294"/>
    <w:rsid w:val="00CA2DAD"/>
    <w:rsid w:val="00CA77E0"/>
    <w:rsid w:val="00D42615"/>
    <w:rsid w:val="00DE6AD4"/>
    <w:rsid w:val="00E11A8B"/>
    <w:rsid w:val="00E16A05"/>
    <w:rsid w:val="00E32497"/>
    <w:rsid w:val="00E40CD9"/>
    <w:rsid w:val="00E96C24"/>
    <w:rsid w:val="00ED7488"/>
    <w:rsid w:val="00F0062E"/>
    <w:rsid w:val="00F75990"/>
    <w:rsid w:val="00F96A7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98F2-2E4D-4D16-869E-4EE8005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9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75990"/>
  </w:style>
  <w:style w:type="character" w:customStyle="1" w:styleId="a4">
    <w:name w:val="页脚 字符"/>
    <w:link w:val="a5"/>
    <w:rsid w:val="00F75990"/>
    <w:rPr>
      <w:sz w:val="18"/>
      <w:szCs w:val="18"/>
    </w:rPr>
  </w:style>
  <w:style w:type="paragraph" w:styleId="a5">
    <w:name w:val="footer"/>
    <w:basedOn w:val="a"/>
    <w:link w:val="a4"/>
    <w:rsid w:val="00F75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7599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57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F2A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A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左志红</cp:lastModifiedBy>
  <cp:revision>5</cp:revision>
  <cp:lastPrinted>2020-10-09T05:23:00Z</cp:lastPrinted>
  <dcterms:created xsi:type="dcterms:W3CDTF">2020-10-09T09:15:00Z</dcterms:created>
  <dcterms:modified xsi:type="dcterms:W3CDTF">2020-10-09T09:19:00Z</dcterms:modified>
</cp:coreProperties>
</file>