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B2" w:rsidRPr="00F279DA" w:rsidRDefault="00475CB2" w:rsidP="00E824C5">
      <w:pPr>
        <w:widowControl/>
        <w:jc w:val="center"/>
        <w:rPr>
          <w:rFonts w:ascii="宋体" w:hAnsi="宋体" w:cs="宋体"/>
          <w:b/>
          <w:bCs/>
          <w:kern w:val="0"/>
          <w:sz w:val="36"/>
          <w:szCs w:val="36"/>
        </w:rPr>
      </w:pPr>
      <w:bookmarkStart w:id="0" w:name="_GoBack"/>
      <w:bookmarkEnd w:id="0"/>
      <w:r w:rsidRPr="00F279DA">
        <w:rPr>
          <w:rFonts w:ascii="宋体" w:hAnsi="宋体" w:cs="宋体" w:hint="eastAsia"/>
          <w:b/>
          <w:bCs/>
          <w:kern w:val="0"/>
          <w:sz w:val="36"/>
          <w:szCs w:val="36"/>
        </w:rPr>
        <w:t>江苏开放大学（江苏城市职业学院）</w:t>
      </w:r>
    </w:p>
    <w:p w:rsidR="00475CB2" w:rsidRPr="00F279DA" w:rsidRDefault="00475CB2" w:rsidP="00593A6E">
      <w:pPr>
        <w:widowControl/>
        <w:spacing w:line="600" w:lineRule="exact"/>
        <w:ind w:firstLine="207"/>
        <w:jc w:val="center"/>
        <w:rPr>
          <w:rFonts w:ascii="宋体" w:hAnsi="宋体" w:cs="宋体"/>
          <w:b/>
          <w:bCs/>
          <w:kern w:val="0"/>
          <w:sz w:val="36"/>
          <w:szCs w:val="36"/>
        </w:rPr>
      </w:pPr>
      <w:r w:rsidRPr="00F279DA">
        <w:rPr>
          <w:rFonts w:ascii="宋体" w:hAnsi="宋体" w:cs="宋体" w:hint="eastAsia"/>
          <w:b/>
          <w:bCs/>
          <w:kern w:val="0"/>
          <w:sz w:val="36"/>
          <w:szCs w:val="36"/>
        </w:rPr>
        <w:t>教职工重大疾病医疗互助会管理办法（修订）</w:t>
      </w:r>
    </w:p>
    <w:p w:rsidR="00475CB2" w:rsidRPr="00B2258C" w:rsidRDefault="00475CB2" w:rsidP="00593A6E">
      <w:pPr>
        <w:widowControl/>
        <w:spacing w:line="600" w:lineRule="exact"/>
        <w:rPr>
          <w:rFonts w:ascii="宋体" w:hAnsi="宋体" w:cs="宋体"/>
          <w:bCs/>
          <w:kern w:val="0"/>
          <w:sz w:val="28"/>
          <w:szCs w:val="28"/>
        </w:rPr>
      </w:pPr>
      <w:r w:rsidRPr="00B2258C">
        <w:rPr>
          <w:rFonts w:ascii="宋体" w:hAnsi="宋体" w:cs="宋体" w:hint="eastAsia"/>
          <w:bCs/>
          <w:kern w:val="0"/>
          <w:sz w:val="28"/>
          <w:szCs w:val="28"/>
        </w:rPr>
        <w:t> </w:t>
      </w:r>
    </w:p>
    <w:p w:rsidR="00475CB2" w:rsidRPr="00F279DA" w:rsidRDefault="00475CB2" w:rsidP="0052765B">
      <w:pPr>
        <w:widowControl/>
        <w:spacing w:beforeLines="50" w:before="156" w:afterLines="50" w:after="156" w:line="560" w:lineRule="exact"/>
        <w:jc w:val="center"/>
        <w:rPr>
          <w:rFonts w:ascii="仿宋" w:eastAsia="仿宋" w:hAnsi="仿宋" w:cs="宋体"/>
          <w:kern w:val="0"/>
          <w:sz w:val="32"/>
          <w:szCs w:val="32"/>
        </w:rPr>
      </w:pPr>
      <w:r w:rsidRPr="00F279DA">
        <w:rPr>
          <w:rFonts w:ascii="仿宋" w:eastAsia="仿宋" w:hAnsi="仿宋" w:cs="宋体" w:hint="eastAsia"/>
          <w:b/>
          <w:bCs/>
          <w:kern w:val="0"/>
          <w:sz w:val="32"/>
          <w:szCs w:val="32"/>
        </w:rPr>
        <w:t>第一章  总  则</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第一条　根据国务院《关于建立城镇职工基本医疗保险制度的决定》（国发〔1998〕44号）精神，为适应国家基本医疗保险制度改革的要求，发挥医疗互助的作用，为患重大疾病的教职工解决因病所致的实际困难，特成立江苏开放大学（江苏城市职业学院）教职工重大疾病医疗互助会（以下简称互助会），设立互助金，并</w:t>
      </w:r>
      <w:r w:rsidRPr="00F279DA">
        <w:rPr>
          <w:rFonts w:ascii="仿宋" w:eastAsia="仿宋" w:hAnsi="仿宋" w:cs="宋体"/>
          <w:kern w:val="0"/>
          <w:sz w:val="32"/>
          <w:szCs w:val="32"/>
        </w:rPr>
        <w:t>制定本办法</w:t>
      </w:r>
      <w:r w:rsidRPr="00F279DA">
        <w:rPr>
          <w:rFonts w:ascii="仿宋" w:eastAsia="仿宋" w:hAnsi="仿宋" w:cs="宋体" w:hint="eastAsia"/>
          <w:kern w:val="0"/>
          <w:sz w:val="32"/>
          <w:szCs w:val="32"/>
        </w:rPr>
        <w:t>。</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第二条  互助金由学校和教职工共同筹集并接受社会资助和捐赠。互助金的设立和使用旨在弘扬团结友爱，济贫帮困，互助互惠和奉献爱心的优良传统，促进校园和谐和精神文明建设。</w:t>
      </w:r>
    </w:p>
    <w:p w:rsidR="00475CB2" w:rsidRPr="00F279DA" w:rsidRDefault="00475CB2" w:rsidP="0052765B">
      <w:pPr>
        <w:widowControl/>
        <w:spacing w:beforeLines="50" w:before="156" w:afterLines="50" w:after="156" w:line="560" w:lineRule="exact"/>
        <w:jc w:val="center"/>
        <w:rPr>
          <w:rFonts w:ascii="仿宋" w:eastAsia="仿宋" w:hAnsi="仿宋" w:cs="宋体"/>
          <w:b/>
          <w:bCs/>
          <w:kern w:val="0"/>
          <w:sz w:val="32"/>
          <w:szCs w:val="32"/>
        </w:rPr>
      </w:pPr>
      <w:r w:rsidRPr="00F279DA">
        <w:rPr>
          <w:rFonts w:ascii="仿宋" w:eastAsia="仿宋" w:hAnsi="仿宋" w:cs="宋体" w:hint="eastAsia"/>
          <w:b/>
          <w:bCs/>
          <w:kern w:val="0"/>
          <w:sz w:val="32"/>
          <w:szCs w:val="32"/>
        </w:rPr>
        <w:t>第二章  会  员</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第三条　学校工会</w:t>
      </w:r>
      <w:r w:rsidRPr="00F279DA">
        <w:rPr>
          <w:rFonts w:ascii="仿宋" w:eastAsia="仿宋" w:hAnsi="仿宋" w:cs="宋体"/>
          <w:kern w:val="0"/>
          <w:sz w:val="32"/>
          <w:szCs w:val="32"/>
        </w:rPr>
        <w:t>会员</w:t>
      </w:r>
      <w:r w:rsidRPr="00F279DA">
        <w:rPr>
          <w:rFonts w:ascii="仿宋" w:eastAsia="仿宋" w:hAnsi="仿宋" w:cs="宋体" w:hint="eastAsia"/>
          <w:kern w:val="0"/>
          <w:sz w:val="32"/>
          <w:szCs w:val="32"/>
        </w:rPr>
        <w:t>及离退休人员都可申请自愿加入互助会成为会员。</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第四条　会员从入会起每月交纳互助金10元（由财务处从个人工资中代扣）。</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第五条  首次入会会员包括: 2011年7月1日前申请加入互助会并正常交纳互助金的会员;成立互助会后新入校人员起薪当月申请入会并交纳互助金的会员。首次入会会员次月起所发生的个人自付医疗费用即享受互助金补助。对</w:t>
      </w:r>
      <w:proofErr w:type="gramStart"/>
      <w:r w:rsidRPr="00F279DA">
        <w:rPr>
          <w:rFonts w:ascii="仿宋" w:eastAsia="仿宋" w:hAnsi="仿宋" w:cs="宋体" w:hint="eastAsia"/>
          <w:kern w:val="0"/>
          <w:sz w:val="32"/>
          <w:szCs w:val="32"/>
        </w:rPr>
        <w:t>首次</w:t>
      </w:r>
      <w:r w:rsidRPr="00F279DA">
        <w:rPr>
          <w:rFonts w:ascii="仿宋" w:eastAsia="仿宋" w:hAnsi="仿宋" w:cs="宋体" w:hint="eastAsia"/>
          <w:kern w:val="0"/>
          <w:sz w:val="32"/>
          <w:szCs w:val="32"/>
        </w:rPr>
        <w:lastRenderedPageBreak/>
        <w:t>未</w:t>
      </w:r>
      <w:proofErr w:type="gramEnd"/>
      <w:r w:rsidRPr="00F279DA">
        <w:rPr>
          <w:rFonts w:ascii="仿宋" w:eastAsia="仿宋" w:hAnsi="仿宋" w:cs="宋体" w:hint="eastAsia"/>
          <w:kern w:val="0"/>
          <w:sz w:val="32"/>
          <w:szCs w:val="32"/>
        </w:rPr>
        <w:t>入会或曾停止交纳会费的人员，申请或再次申请加入互助会的，从新入</w:t>
      </w:r>
      <w:r w:rsidRPr="00F279DA">
        <w:rPr>
          <w:rFonts w:ascii="仿宋" w:eastAsia="仿宋" w:hAnsi="仿宋" w:cs="宋体"/>
          <w:kern w:val="0"/>
          <w:sz w:val="32"/>
          <w:szCs w:val="32"/>
        </w:rPr>
        <w:t>会</w:t>
      </w:r>
      <w:r w:rsidRPr="00F279DA">
        <w:rPr>
          <w:rFonts w:ascii="仿宋" w:eastAsia="仿宋" w:hAnsi="仿宋" w:cs="宋体" w:hint="eastAsia"/>
          <w:kern w:val="0"/>
          <w:sz w:val="32"/>
          <w:szCs w:val="32"/>
        </w:rPr>
        <w:t>交纳会费满一年后，所发生的个人自付医疗费用才能享受互助金补助。人事关系脱离学校的会员或停止交纳会费的会员从人事关系脱离或停止交纳会费起自动失去会员资格，不再享受医疗费用互助金补助，已交纳的会费不予退还。</w:t>
      </w:r>
    </w:p>
    <w:p w:rsidR="00475CB2" w:rsidRPr="00F279DA" w:rsidRDefault="00475CB2" w:rsidP="0052765B">
      <w:pPr>
        <w:widowControl/>
        <w:spacing w:beforeLines="50" w:before="156" w:afterLines="50" w:after="156" w:line="560" w:lineRule="exact"/>
        <w:jc w:val="center"/>
        <w:rPr>
          <w:rFonts w:ascii="仿宋" w:eastAsia="仿宋" w:hAnsi="仿宋" w:cs="宋体"/>
          <w:b/>
          <w:bCs/>
          <w:kern w:val="0"/>
          <w:sz w:val="32"/>
          <w:szCs w:val="32"/>
        </w:rPr>
      </w:pPr>
      <w:r w:rsidRPr="00F279DA">
        <w:rPr>
          <w:rFonts w:ascii="仿宋" w:eastAsia="仿宋" w:hAnsi="仿宋" w:cs="宋体" w:hint="eastAsia"/>
          <w:b/>
          <w:bCs/>
          <w:kern w:val="0"/>
          <w:sz w:val="32"/>
          <w:szCs w:val="32"/>
        </w:rPr>
        <w:t>第三章  机构和职责</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第六条　互助会组织机构</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学校设立互助会委员会，委员会由分管校领导，人事处、审计处、财务处、后勤处、工会、离退休工作处等部门负责人组成，主任由学校分管领导兼任。互助会委员会下设办公室，办公室设在学校工会，成员由人事处、财务处、后勤处、工会、离退休工作处、互助会员代表等有关同志组成，主任由校工会负责人兼任。</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第七条　互助会委员会职责</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（一）根据国家对基本医疗保险制度改革的要求，研究修订重大疾病医疗费用互助办法。</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（二）掌握互助金的收缴及使用管理情况，研究调整有关规定。</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（三）办理患重大疾病人员互助金补助申请的审批。</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第八条　互助会委员会办公室职责</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（一）认真执行《江苏开放大学（江苏城市职业学院）教职工重大疾病医疗互助办法》的各项规定。</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（二）负责办理申请入会和退会的工作。</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lastRenderedPageBreak/>
        <w:t>（三）接受补助申请，并按有关规定，对申请补助人员的相关材料、费用进行初审。</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（四）负责经费的日常管理，定期向互助会委员会报告经费使用情况。</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（五）完成互助会委员会交办的其它工作。</w:t>
      </w:r>
    </w:p>
    <w:p w:rsidR="00475CB2" w:rsidRPr="00F279DA" w:rsidRDefault="00475CB2" w:rsidP="0052765B">
      <w:pPr>
        <w:widowControl/>
        <w:spacing w:beforeLines="50" w:before="156" w:afterLines="50" w:after="156" w:line="560" w:lineRule="exact"/>
        <w:jc w:val="center"/>
        <w:rPr>
          <w:rFonts w:ascii="仿宋" w:eastAsia="仿宋" w:hAnsi="仿宋" w:cs="宋体"/>
          <w:b/>
          <w:bCs/>
          <w:kern w:val="0"/>
          <w:sz w:val="32"/>
          <w:szCs w:val="32"/>
        </w:rPr>
      </w:pPr>
      <w:r w:rsidRPr="00F279DA">
        <w:rPr>
          <w:rFonts w:ascii="仿宋" w:eastAsia="仿宋" w:hAnsi="仿宋" w:cs="宋体" w:hint="eastAsia"/>
          <w:b/>
          <w:bCs/>
          <w:kern w:val="0"/>
          <w:sz w:val="32"/>
          <w:szCs w:val="32"/>
        </w:rPr>
        <w:t>第四章  互助金来源、使用管理及监督</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第九条　互助金来源</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（一）会员交纳的互助金。</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（二）学校给予会员年缴纳互助金总额1</w:t>
      </w:r>
      <w:r w:rsidR="00183B05" w:rsidRPr="00183B05">
        <w:rPr>
          <w:rFonts w:ascii="仿宋" w:eastAsia="仿宋" w:hAnsi="仿宋" w:cs="宋体"/>
          <w:kern w:val="0"/>
          <w:sz w:val="32"/>
          <w:szCs w:val="32"/>
        </w:rPr>
        <w:t>:</w:t>
      </w:r>
      <w:r w:rsidRPr="00F279DA">
        <w:rPr>
          <w:rFonts w:ascii="仿宋" w:eastAsia="仿宋" w:hAnsi="仿宋" w:cs="宋体" w:hint="eastAsia"/>
          <w:kern w:val="0"/>
          <w:sz w:val="32"/>
          <w:szCs w:val="32"/>
        </w:rPr>
        <w:t>2的资金配比扶持。</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（三）学校必要时适当给予一定拨款。</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（四）校内外资助和捐赠等其它来源。</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（五）以上各项积累的增值。</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第十条　互助金由互助会委托学校财务处设专户管理，专款专用，每年结算一次，账务公开。</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第十一条  工会经费审查委员会负责审查和监督互助金管理使用情况。</w:t>
      </w:r>
    </w:p>
    <w:p w:rsidR="00475CB2" w:rsidRDefault="00475CB2" w:rsidP="00593A6E">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第十二条  经互助</w:t>
      </w:r>
      <w:r w:rsidR="007F772F" w:rsidRPr="00F279DA">
        <w:rPr>
          <w:rFonts w:ascii="仿宋" w:eastAsia="仿宋" w:hAnsi="仿宋" w:cs="宋体" w:hint="eastAsia"/>
          <w:kern w:val="0"/>
          <w:sz w:val="32"/>
          <w:szCs w:val="32"/>
        </w:rPr>
        <w:t>会</w:t>
      </w:r>
      <w:r w:rsidRPr="00F279DA">
        <w:rPr>
          <w:rFonts w:ascii="仿宋" w:eastAsia="仿宋" w:hAnsi="仿宋" w:cs="宋体" w:hint="eastAsia"/>
          <w:kern w:val="0"/>
          <w:sz w:val="32"/>
          <w:szCs w:val="32"/>
        </w:rPr>
        <w:t>委员会讨论确定后，对经费使用及补助情况在适当范围进行公示。</w:t>
      </w:r>
    </w:p>
    <w:p w:rsidR="00475CB2" w:rsidRDefault="00475CB2" w:rsidP="0052765B">
      <w:pPr>
        <w:widowControl/>
        <w:spacing w:beforeLines="50" w:before="156" w:afterLines="50" w:after="156" w:line="560" w:lineRule="exact"/>
        <w:jc w:val="center"/>
        <w:rPr>
          <w:rFonts w:ascii="仿宋" w:eastAsia="仿宋" w:hAnsi="仿宋" w:cs="宋体"/>
          <w:b/>
          <w:bCs/>
          <w:kern w:val="0"/>
          <w:sz w:val="32"/>
          <w:szCs w:val="32"/>
        </w:rPr>
      </w:pPr>
      <w:r w:rsidRPr="00F279DA">
        <w:rPr>
          <w:rFonts w:ascii="仿宋" w:eastAsia="仿宋" w:hAnsi="仿宋" w:cs="宋体" w:hint="eastAsia"/>
          <w:b/>
          <w:bCs/>
          <w:kern w:val="0"/>
          <w:sz w:val="32"/>
          <w:szCs w:val="32"/>
        </w:rPr>
        <w:t>第五章　互助金补助申请程序、范围及补助标准</w:t>
      </w:r>
    </w:p>
    <w:p w:rsidR="00475CB2" w:rsidRPr="00F279DA" w:rsidRDefault="00475CB2" w:rsidP="00593A6E">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第十三条　个人自付医疗费用年度累计达</w:t>
      </w:r>
      <w:r w:rsidRPr="00F279DA">
        <w:rPr>
          <w:rFonts w:ascii="仿宋" w:eastAsia="仿宋" w:hAnsi="仿宋" w:cs="宋体"/>
          <w:kern w:val="0"/>
          <w:sz w:val="32"/>
          <w:szCs w:val="32"/>
        </w:rPr>
        <w:t>5000</w:t>
      </w:r>
      <w:r w:rsidRPr="00F279DA">
        <w:rPr>
          <w:rFonts w:ascii="仿宋" w:eastAsia="仿宋" w:hAnsi="仿宋" w:cs="宋体" w:hint="eastAsia"/>
          <w:kern w:val="0"/>
          <w:sz w:val="32"/>
          <w:szCs w:val="32"/>
        </w:rPr>
        <w:t>元以上的会员可以申请，同一病种可一次或多次申请互助金补助。</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lastRenderedPageBreak/>
        <w:t>第十四条　每年12月申请</w:t>
      </w:r>
      <w:r w:rsidR="00F279DA">
        <w:rPr>
          <w:rFonts w:ascii="仿宋" w:eastAsia="仿宋" w:hAnsi="仿宋" w:cs="宋体" w:hint="eastAsia"/>
          <w:kern w:val="0"/>
          <w:sz w:val="32"/>
          <w:szCs w:val="32"/>
        </w:rPr>
        <w:t>。</w:t>
      </w:r>
      <w:r w:rsidR="00F279DA" w:rsidRPr="00F279DA">
        <w:rPr>
          <w:rFonts w:ascii="仿宋" w:eastAsia="仿宋" w:hAnsi="仿宋" w:cs="宋体" w:hint="eastAsia"/>
          <w:kern w:val="0"/>
          <w:sz w:val="32"/>
          <w:szCs w:val="32"/>
        </w:rPr>
        <w:t>申请</w:t>
      </w:r>
      <w:r w:rsidRPr="00F279DA">
        <w:rPr>
          <w:rFonts w:ascii="仿宋" w:eastAsia="仿宋" w:hAnsi="仿宋" w:cs="宋体" w:hint="eastAsia"/>
          <w:kern w:val="0"/>
          <w:sz w:val="32"/>
          <w:szCs w:val="32"/>
        </w:rPr>
        <w:t>者到互助会委员会办公室领取并</w:t>
      </w:r>
      <w:r w:rsidRPr="00F279DA">
        <w:rPr>
          <w:rFonts w:ascii="仿宋" w:eastAsia="仿宋" w:hAnsi="仿宋" w:cs="宋体"/>
          <w:kern w:val="0"/>
          <w:sz w:val="32"/>
          <w:szCs w:val="32"/>
        </w:rPr>
        <w:t>填</w:t>
      </w:r>
      <w:r w:rsidRPr="00F279DA">
        <w:rPr>
          <w:rFonts w:ascii="仿宋" w:eastAsia="仿宋" w:hAnsi="仿宋" w:cs="宋体" w:hint="eastAsia"/>
          <w:kern w:val="0"/>
          <w:sz w:val="32"/>
          <w:szCs w:val="32"/>
        </w:rPr>
        <w:t>报《互助金补助申请表》，凭审批后的申请表及本人自付医疗费用有效单据到财务处领取补助金。</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第十五条　可申请互助金补助的重大疾病范围：急性心肌梗塞、冠状动脉旁路手术、慢性肾功能衰竭尿毒症期、脑中风后遗症（永久性的功能障碍）、癌症、瘫痪（指肢体机能永久完全丧失）、重大器官移植、严重烧伤达20%的Ⅲ度烧伤及以上、暴发性肝炎、主动脉手术（须开胸或开腹手术包括心脏瓣膜手术）。</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第十六条　患重大疾病的会员治疗</w:t>
      </w:r>
      <w:r w:rsidRPr="00F279DA">
        <w:rPr>
          <w:rFonts w:ascii="仿宋" w:eastAsia="仿宋" w:hAnsi="仿宋" w:cs="宋体"/>
          <w:kern w:val="0"/>
          <w:sz w:val="32"/>
          <w:szCs w:val="32"/>
        </w:rPr>
        <w:t>期间</w:t>
      </w:r>
      <w:r w:rsidRPr="00F279DA">
        <w:rPr>
          <w:rFonts w:ascii="仿宋" w:eastAsia="仿宋" w:hAnsi="仿宋" w:cs="宋体" w:hint="eastAsia"/>
          <w:kern w:val="0"/>
          <w:sz w:val="32"/>
          <w:szCs w:val="32"/>
        </w:rPr>
        <w:t>发生的个人自付医疗费（药费、治疗费、检查费、特殊材料费），补助比例采用超额累进计算（即分段进行计算）的方法，</w:t>
      </w:r>
      <w:r w:rsidRPr="00F279DA">
        <w:rPr>
          <w:rFonts w:ascii="仿宋" w:eastAsia="仿宋" w:hAnsi="仿宋" w:cs="宋体"/>
          <w:kern w:val="0"/>
          <w:sz w:val="32"/>
          <w:szCs w:val="32"/>
        </w:rPr>
        <w:t>当年费用当年计算</w:t>
      </w:r>
      <w:r w:rsidRPr="00F279DA">
        <w:rPr>
          <w:rFonts w:ascii="仿宋" w:eastAsia="仿宋" w:hAnsi="仿宋" w:cs="宋体" w:hint="eastAsia"/>
          <w:kern w:val="0"/>
          <w:sz w:val="32"/>
          <w:szCs w:val="32"/>
        </w:rPr>
        <w:t>（以</w:t>
      </w:r>
      <w:r w:rsidRPr="00F279DA">
        <w:rPr>
          <w:rFonts w:ascii="仿宋" w:eastAsia="仿宋" w:hAnsi="仿宋" w:cs="宋体"/>
          <w:kern w:val="0"/>
          <w:sz w:val="32"/>
          <w:szCs w:val="32"/>
        </w:rPr>
        <w:t>医院发票日期</w:t>
      </w:r>
      <w:r w:rsidRPr="00F279DA">
        <w:rPr>
          <w:rFonts w:ascii="仿宋" w:eastAsia="仿宋" w:hAnsi="仿宋" w:cs="宋体" w:hint="eastAsia"/>
          <w:kern w:val="0"/>
          <w:sz w:val="32"/>
          <w:szCs w:val="32"/>
        </w:rPr>
        <w:t>为</w:t>
      </w:r>
      <w:r w:rsidRPr="00F279DA">
        <w:rPr>
          <w:rFonts w:ascii="仿宋" w:eastAsia="仿宋" w:hAnsi="仿宋" w:cs="宋体"/>
          <w:kern w:val="0"/>
          <w:sz w:val="32"/>
          <w:szCs w:val="32"/>
        </w:rPr>
        <w:t>准）</w:t>
      </w:r>
      <w:r w:rsidRPr="00F279DA">
        <w:rPr>
          <w:rFonts w:ascii="仿宋" w:eastAsia="仿宋" w:hAnsi="仿宋" w:cs="宋体" w:hint="eastAsia"/>
          <w:kern w:val="0"/>
          <w:sz w:val="32"/>
          <w:szCs w:val="32"/>
        </w:rPr>
        <w:t>。具体补助标准如下：</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（一）超过</w:t>
      </w:r>
      <w:r w:rsidRPr="00F279DA">
        <w:rPr>
          <w:rFonts w:ascii="仿宋" w:eastAsia="仿宋" w:hAnsi="仿宋" w:cs="宋体"/>
          <w:kern w:val="0"/>
          <w:sz w:val="32"/>
          <w:szCs w:val="32"/>
        </w:rPr>
        <w:t>5000</w:t>
      </w:r>
      <w:r w:rsidRPr="00F279DA">
        <w:rPr>
          <w:rFonts w:ascii="仿宋" w:eastAsia="仿宋" w:hAnsi="仿宋" w:cs="宋体" w:hint="eastAsia"/>
          <w:kern w:val="0"/>
          <w:sz w:val="32"/>
          <w:szCs w:val="32"/>
        </w:rPr>
        <w:t>元至2万元（含2万元</w:t>
      </w:r>
      <w:r w:rsidRPr="00F279DA">
        <w:rPr>
          <w:rFonts w:ascii="仿宋" w:eastAsia="仿宋" w:hAnsi="仿宋" w:cs="宋体"/>
          <w:kern w:val="0"/>
          <w:sz w:val="32"/>
          <w:szCs w:val="32"/>
        </w:rPr>
        <w:t>）</w:t>
      </w:r>
      <w:r w:rsidRPr="00F279DA">
        <w:rPr>
          <w:rFonts w:ascii="仿宋" w:eastAsia="仿宋" w:hAnsi="仿宋" w:cs="宋体" w:hint="eastAsia"/>
          <w:kern w:val="0"/>
          <w:sz w:val="32"/>
          <w:szCs w:val="32"/>
        </w:rPr>
        <w:t>之间的部分，补助比例为20%。</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（二）超过2万元至3万元（含3万元</w:t>
      </w:r>
      <w:r w:rsidRPr="00F279DA">
        <w:rPr>
          <w:rFonts w:ascii="仿宋" w:eastAsia="仿宋" w:hAnsi="仿宋" w:cs="宋体"/>
          <w:kern w:val="0"/>
          <w:sz w:val="32"/>
          <w:szCs w:val="32"/>
        </w:rPr>
        <w:t>）</w:t>
      </w:r>
      <w:r w:rsidRPr="00F279DA">
        <w:rPr>
          <w:rFonts w:ascii="仿宋" w:eastAsia="仿宋" w:hAnsi="仿宋" w:cs="宋体" w:hint="eastAsia"/>
          <w:kern w:val="0"/>
          <w:sz w:val="32"/>
          <w:szCs w:val="32"/>
        </w:rPr>
        <w:t>之间的部分，补助比例为35%。</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（三）超过3万元以上的部分，补助比例为50%。</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（四）以上三个分段计算的补助金额累计每年最多不超过</w:t>
      </w:r>
      <w:r w:rsidRPr="00F279DA">
        <w:rPr>
          <w:rFonts w:ascii="仿宋" w:eastAsia="仿宋" w:hAnsi="仿宋" w:cs="宋体"/>
          <w:kern w:val="0"/>
          <w:sz w:val="32"/>
          <w:szCs w:val="32"/>
        </w:rPr>
        <w:t>6</w:t>
      </w:r>
      <w:r w:rsidRPr="00F279DA">
        <w:rPr>
          <w:rFonts w:ascii="仿宋" w:eastAsia="仿宋" w:hAnsi="仿宋" w:cs="宋体" w:hint="eastAsia"/>
          <w:kern w:val="0"/>
          <w:sz w:val="32"/>
          <w:szCs w:val="32"/>
        </w:rPr>
        <w:t>万元。</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（五）从入会时间起连续5年未使用互助金者，除其补助金额在相应部分的比例增加5%外，补助最高金额可提高到每年</w:t>
      </w:r>
      <w:r w:rsidRPr="00F279DA">
        <w:rPr>
          <w:rFonts w:ascii="仿宋" w:eastAsia="仿宋" w:hAnsi="仿宋" w:cs="宋体"/>
          <w:kern w:val="0"/>
          <w:sz w:val="32"/>
          <w:szCs w:val="32"/>
        </w:rPr>
        <w:t>8</w:t>
      </w:r>
      <w:r w:rsidRPr="00F279DA">
        <w:rPr>
          <w:rFonts w:ascii="仿宋" w:eastAsia="仿宋" w:hAnsi="仿宋" w:cs="宋体" w:hint="eastAsia"/>
          <w:kern w:val="0"/>
          <w:sz w:val="32"/>
          <w:szCs w:val="32"/>
        </w:rPr>
        <w:t>万元。</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lastRenderedPageBreak/>
        <w:t>（六）从入会时间起连续10年未使用互助金者，除其补助金额在相应部分的比例增加10%外，补助最高金额可提高到每年</w:t>
      </w:r>
      <w:r w:rsidRPr="00F279DA">
        <w:rPr>
          <w:rFonts w:ascii="仿宋" w:eastAsia="仿宋" w:hAnsi="仿宋" w:cs="宋体"/>
          <w:kern w:val="0"/>
          <w:sz w:val="32"/>
          <w:szCs w:val="32"/>
        </w:rPr>
        <w:t>10</w:t>
      </w:r>
      <w:r w:rsidRPr="00F279DA">
        <w:rPr>
          <w:rFonts w:ascii="仿宋" w:eastAsia="仿宋" w:hAnsi="仿宋" w:cs="宋体" w:hint="eastAsia"/>
          <w:kern w:val="0"/>
          <w:sz w:val="32"/>
          <w:szCs w:val="32"/>
        </w:rPr>
        <w:t>万元。</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（七）从入会时间起连续15年及以上未使用互助金者，除其补助金额在相应部分的比例增加15%外，补助最高金额可提高到每年1</w:t>
      </w:r>
      <w:r w:rsidRPr="00F279DA">
        <w:rPr>
          <w:rFonts w:ascii="仿宋" w:eastAsia="仿宋" w:hAnsi="仿宋" w:cs="宋体"/>
          <w:kern w:val="0"/>
          <w:sz w:val="32"/>
          <w:szCs w:val="32"/>
        </w:rPr>
        <w:t>2</w:t>
      </w:r>
      <w:r w:rsidRPr="00F279DA">
        <w:rPr>
          <w:rFonts w:ascii="仿宋" w:eastAsia="仿宋" w:hAnsi="仿宋" w:cs="宋体" w:hint="eastAsia"/>
          <w:kern w:val="0"/>
          <w:sz w:val="32"/>
          <w:szCs w:val="32"/>
        </w:rPr>
        <w:t>万元。</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（八）其他情况</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1</w:t>
      </w:r>
      <w:r w:rsidR="002645CF">
        <w:rPr>
          <w:rFonts w:ascii="仿宋" w:eastAsia="仿宋" w:hAnsi="仿宋" w:cs="宋体" w:hint="eastAsia"/>
          <w:kern w:val="0"/>
          <w:sz w:val="32"/>
          <w:szCs w:val="32"/>
        </w:rPr>
        <w:t>.</w:t>
      </w:r>
      <w:r w:rsidRPr="00F279DA">
        <w:rPr>
          <w:rFonts w:ascii="仿宋" w:eastAsia="仿宋" w:hAnsi="仿宋" w:cs="宋体" w:hint="eastAsia"/>
          <w:kern w:val="0"/>
          <w:sz w:val="32"/>
          <w:szCs w:val="32"/>
        </w:rPr>
        <w:t>经省公费医疗办公室同意的到规定的定点医院外的医院就医的费用，按照自费部分可以申报互助金补助；对于实际操作中，确因病情严重的需要转至定点医院外的医院就医的，由于种种原因不能取得省公费医疗办公室同意，可以向互助会委员会提出申请，经同意后转至定点外的医院就医的费用，公费医疗可报销范围内的按30%申请补助，最高不超过5万元，公费医疗范围外的自费部分按本办法中的规定申报。</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2</w:t>
      </w:r>
      <w:r w:rsidR="002645CF">
        <w:rPr>
          <w:rFonts w:ascii="仿宋" w:eastAsia="仿宋" w:hAnsi="仿宋" w:cs="宋体" w:hint="eastAsia"/>
          <w:kern w:val="0"/>
          <w:sz w:val="32"/>
          <w:szCs w:val="32"/>
        </w:rPr>
        <w:t>.</w:t>
      </w:r>
      <w:r w:rsidRPr="00F279DA">
        <w:rPr>
          <w:rFonts w:ascii="仿宋" w:eastAsia="仿宋" w:hAnsi="仿宋" w:cs="宋体" w:hint="eastAsia"/>
          <w:kern w:val="0"/>
          <w:sz w:val="32"/>
          <w:szCs w:val="32"/>
        </w:rPr>
        <w:t>免疫制剂申报费用不超过其他同期可申报治疗费用总额。</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第十七条　根据互助金使用积累情况以及随着医疗改革的不断深入，会员交纳会费的标准、互助金的补助标准及互助办法可由互助会委员会提出修订意见，由教职工代表大会审议。</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第十八条　凡属下列情况，不享受互助金补助：</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（一）因各种原因被取消互助会会员资格者；</w:t>
      </w:r>
    </w:p>
    <w:p w:rsidR="00475CB2" w:rsidRPr="00F279DA" w:rsidRDefault="00475CB2" w:rsidP="00F279DA">
      <w:pPr>
        <w:widowControl/>
        <w:spacing w:line="560" w:lineRule="exact"/>
        <w:ind w:firstLineChars="200" w:firstLine="640"/>
        <w:rPr>
          <w:rFonts w:ascii="仿宋" w:eastAsia="仿宋" w:hAnsi="仿宋"/>
          <w:sz w:val="32"/>
          <w:szCs w:val="32"/>
        </w:rPr>
      </w:pPr>
      <w:r w:rsidRPr="00F279DA">
        <w:rPr>
          <w:rFonts w:ascii="仿宋" w:eastAsia="仿宋" w:hAnsi="仿宋" w:cs="宋体" w:hint="eastAsia"/>
          <w:kern w:val="0"/>
          <w:sz w:val="32"/>
          <w:szCs w:val="32"/>
        </w:rPr>
        <w:lastRenderedPageBreak/>
        <w:t>（二）</w:t>
      </w:r>
      <w:r w:rsidRPr="00F279DA">
        <w:rPr>
          <w:rFonts w:ascii="仿宋" w:eastAsia="仿宋" w:hAnsi="仿宋" w:hint="eastAsia"/>
          <w:sz w:val="32"/>
          <w:szCs w:val="32"/>
        </w:rPr>
        <w:t>未经省公费医疗办公室或互助会委员会同意，擅自到规定的定点医院外的医院就医的费用及自行购买药品、材料的费用；</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（三）</w:t>
      </w:r>
      <w:r w:rsidRPr="00F279DA">
        <w:rPr>
          <w:rFonts w:ascii="仿宋" w:eastAsia="仿宋" w:hAnsi="仿宋" w:hint="eastAsia"/>
          <w:sz w:val="32"/>
          <w:szCs w:val="32"/>
        </w:rPr>
        <w:t>国家规定应该由个人支付的自费费用（如伙食费、陪护费、床位费、美容费、生活用品等）</w:t>
      </w:r>
      <w:r w:rsidRPr="00F279DA">
        <w:rPr>
          <w:rFonts w:ascii="仿宋" w:eastAsia="仿宋" w:hAnsi="仿宋" w:cs="宋体" w:hint="eastAsia"/>
          <w:kern w:val="0"/>
          <w:sz w:val="32"/>
          <w:szCs w:val="32"/>
        </w:rPr>
        <w:t>；</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（四）打架、斗殴、自杀、吸毒、酗酒、交通意外等原因发生的医疗费用。</w:t>
      </w:r>
      <w:r w:rsidRPr="00F279DA">
        <w:rPr>
          <w:rFonts w:ascii="宋体" w:eastAsia="仿宋" w:hAnsi="宋体" w:cs="宋体" w:hint="eastAsia"/>
          <w:kern w:val="0"/>
          <w:sz w:val="32"/>
          <w:szCs w:val="32"/>
        </w:rPr>
        <w:t> </w:t>
      </w:r>
    </w:p>
    <w:p w:rsidR="00475CB2" w:rsidRPr="00F279DA" w:rsidRDefault="00475CB2" w:rsidP="0052765B">
      <w:pPr>
        <w:widowControl/>
        <w:spacing w:beforeLines="50" w:before="156" w:afterLines="50" w:after="156" w:line="560" w:lineRule="exact"/>
        <w:jc w:val="center"/>
        <w:rPr>
          <w:rFonts w:ascii="仿宋" w:eastAsia="仿宋" w:hAnsi="仿宋" w:cs="宋体"/>
          <w:b/>
          <w:bCs/>
          <w:kern w:val="0"/>
          <w:sz w:val="32"/>
          <w:szCs w:val="32"/>
        </w:rPr>
      </w:pPr>
      <w:r w:rsidRPr="00F279DA">
        <w:rPr>
          <w:rFonts w:ascii="仿宋" w:eastAsia="仿宋" w:hAnsi="仿宋" w:cs="宋体" w:hint="eastAsia"/>
          <w:b/>
          <w:bCs/>
          <w:kern w:val="0"/>
          <w:sz w:val="32"/>
          <w:szCs w:val="32"/>
        </w:rPr>
        <w:t>第六章  附  则</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 xml:space="preserve">第十九条　本办法经教职工代表大会通过后实施，2018年1月1日以后实际产生的费用按此办法实行。原《江苏开放大学（江苏城市职业学院）教职工重大疾病医疗互助会管理办法》（苏开大工〔2016〕2号 </w:t>
      </w:r>
      <w:proofErr w:type="gramStart"/>
      <w:r w:rsidRPr="00F279DA">
        <w:rPr>
          <w:rFonts w:ascii="仿宋" w:eastAsia="仿宋" w:hAnsi="仿宋" w:cs="宋体" w:hint="eastAsia"/>
          <w:kern w:val="0"/>
          <w:sz w:val="32"/>
          <w:szCs w:val="32"/>
        </w:rPr>
        <w:t>苏城院工</w:t>
      </w:r>
      <w:proofErr w:type="gramEnd"/>
      <w:r w:rsidRPr="00F279DA">
        <w:rPr>
          <w:rFonts w:ascii="仿宋" w:eastAsia="仿宋" w:hAnsi="仿宋" w:cs="宋体" w:hint="eastAsia"/>
          <w:kern w:val="0"/>
          <w:sz w:val="32"/>
          <w:szCs w:val="32"/>
        </w:rPr>
        <w:t>〔2016〕2号</w:t>
      </w:r>
      <w:r w:rsidRPr="00F279DA">
        <w:rPr>
          <w:rFonts w:ascii="仿宋" w:eastAsia="仿宋" w:hAnsi="仿宋" w:cs="宋体"/>
          <w:kern w:val="0"/>
          <w:sz w:val="32"/>
          <w:szCs w:val="32"/>
        </w:rPr>
        <w:t>）</w:t>
      </w:r>
      <w:r w:rsidRPr="00F279DA">
        <w:rPr>
          <w:rFonts w:ascii="仿宋" w:eastAsia="仿宋" w:hAnsi="仿宋" w:cs="宋体" w:hint="eastAsia"/>
          <w:kern w:val="0"/>
          <w:sz w:val="32"/>
          <w:szCs w:val="32"/>
        </w:rPr>
        <w:t xml:space="preserve">及《关于&lt;江苏开放大学（江苏城市职业学院）教职工重大疾病医疗互助会管理办法&gt;的部分条款修订及规定的通知》（苏开大工〔2017〕2号 </w:t>
      </w:r>
      <w:proofErr w:type="gramStart"/>
      <w:r w:rsidRPr="00F279DA">
        <w:rPr>
          <w:rFonts w:ascii="仿宋" w:eastAsia="仿宋" w:hAnsi="仿宋" w:cs="宋体" w:hint="eastAsia"/>
          <w:kern w:val="0"/>
          <w:sz w:val="32"/>
          <w:szCs w:val="32"/>
        </w:rPr>
        <w:t>苏城院工</w:t>
      </w:r>
      <w:proofErr w:type="gramEnd"/>
      <w:r w:rsidRPr="00F279DA">
        <w:rPr>
          <w:rFonts w:ascii="仿宋" w:eastAsia="仿宋" w:hAnsi="仿宋" w:cs="宋体" w:hint="eastAsia"/>
          <w:kern w:val="0"/>
          <w:sz w:val="32"/>
          <w:szCs w:val="32"/>
        </w:rPr>
        <w:t>〔2017〕2号</w:t>
      </w:r>
      <w:r w:rsidRPr="00F279DA">
        <w:rPr>
          <w:rFonts w:ascii="仿宋" w:eastAsia="仿宋" w:hAnsi="仿宋" w:cs="宋体"/>
          <w:kern w:val="0"/>
          <w:sz w:val="32"/>
          <w:szCs w:val="32"/>
        </w:rPr>
        <w:t>）</w:t>
      </w:r>
      <w:r w:rsidRPr="00F279DA">
        <w:rPr>
          <w:rFonts w:ascii="仿宋" w:eastAsia="仿宋" w:hAnsi="仿宋" w:cs="宋体" w:hint="eastAsia"/>
          <w:kern w:val="0"/>
          <w:sz w:val="32"/>
          <w:szCs w:val="32"/>
        </w:rPr>
        <w:t>停止执行。</w:t>
      </w:r>
    </w:p>
    <w:p w:rsidR="00475CB2" w:rsidRPr="00F279DA"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第二十条　以</w:t>
      </w:r>
      <w:r w:rsidRPr="00F279DA">
        <w:rPr>
          <w:rFonts w:ascii="仿宋" w:eastAsia="仿宋" w:hAnsi="仿宋" w:cs="宋体"/>
          <w:kern w:val="0"/>
          <w:sz w:val="32"/>
          <w:szCs w:val="32"/>
        </w:rPr>
        <w:t>上</w:t>
      </w:r>
      <w:r w:rsidRPr="00F279DA">
        <w:rPr>
          <w:rFonts w:ascii="仿宋" w:eastAsia="仿宋" w:hAnsi="仿宋" w:cs="宋体" w:hint="eastAsia"/>
          <w:kern w:val="0"/>
          <w:sz w:val="32"/>
          <w:szCs w:val="32"/>
        </w:rPr>
        <w:t>未及其它</w:t>
      </w:r>
      <w:r w:rsidRPr="00F279DA">
        <w:rPr>
          <w:rFonts w:ascii="仿宋" w:eastAsia="仿宋" w:hAnsi="仿宋" w:cs="宋体"/>
          <w:kern w:val="0"/>
          <w:sz w:val="32"/>
          <w:szCs w:val="32"/>
        </w:rPr>
        <w:t>突发性</w:t>
      </w:r>
      <w:r w:rsidRPr="00F279DA">
        <w:rPr>
          <w:rFonts w:ascii="仿宋" w:eastAsia="仿宋" w:hAnsi="仿宋" w:cs="宋体" w:hint="eastAsia"/>
          <w:kern w:val="0"/>
          <w:sz w:val="32"/>
          <w:szCs w:val="32"/>
        </w:rPr>
        <w:t>重大疾病等</w:t>
      </w:r>
      <w:r w:rsidRPr="00F279DA">
        <w:rPr>
          <w:rFonts w:ascii="仿宋" w:eastAsia="仿宋" w:hAnsi="仿宋" w:cs="宋体"/>
          <w:kern w:val="0"/>
          <w:sz w:val="32"/>
          <w:szCs w:val="32"/>
        </w:rPr>
        <w:t>，需经</w:t>
      </w:r>
      <w:r w:rsidRPr="00F279DA">
        <w:rPr>
          <w:rFonts w:ascii="仿宋" w:eastAsia="仿宋" w:hAnsi="仿宋" w:cs="宋体" w:hint="eastAsia"/>
          <w:kern w:val="0"/>
          <w:sz w:val="32"/>
          <w:szCs w:val="32"/>
        </w:rPr>
        <w:t>互助会委员会集体</w:t>
      </w:r>
      <w:r w:rsidRPr="00F279DA">
        <w:rPr>
          <w:rFonts w:ascii="仿宋" w:eastAsia="仿宋" w:hAnsi="仿宋" w:cs="宋体"/>
          <w:kern w:val="0"/>
          <w:sz w:val="32"/>
          <w:szCs w:val="32"/>
        </w:rPr>
        <w:t>研究</w:t>
      </w:r>
      <w:r w:rsidRPr="00F279DA">
        <w:rPr>
          <w:rFonts w:ascii="仿宋" w:eastAsia="仿宋" w:hAnsi="仿宋" w:cs="宋体" w:hint="eastAsia"/>
          <w:kern w:val="0"/>
          <w:sz w:val="32"/>
          <w:szCs w:val="32"/>
        </w:rPr>
        <w:t>后,报教职工代表大会执行委员会会议决定</w:t>
      </w:r>
      <w:r w:rsidRPr="00F279DA">
        <w:rPr>
          <w:rFonts w:ascii="仿宋" w:eastAsia="仿宋" w:hAnsi="仿宋" w:cs="宋体"/>
          <w:kern w:val="0"/>
          <w:sz w:val="32"/>
          <w:szCs w:val="32"/>
        </w:rPr>
        <w:t>。</w:t>
      </w:r>
    </w:p>
    <w:p w:rsidR="00475CB2" w:rsidRPr="009E58EB" w:rsidRDefault="00475CB2" w:rsidP="00F279DA">
      <w:pPr>
        <w:widowControl/>
        <w:spacing w:line="560" w:lineRule="exact"/>
        <w:ind w:firstLineChars="200" w:firstLine="640"/>
        <w:rPr>
          <w:rFonts w:ascii="仿宋" w:eastAsia="仿宋" w:hAnsi="仿宋" w:cs="宋体"/>
          <w:kern w:val="0"/>
          <w:sz w:val="32"/>
          <w:szCs w:val="32"/>
        </w:rPr>
      </w:pPr>
      <w:r w:rsidRPr="00F279DA">
        <w:rPr>
          <w:rFonts w:ascii="仿宋" w:eastAsia="仿宋" w:hAnsi="仿宋" w:cs="宋体" w:hint="eastAsia"/>
          <w:kern w:val="0"/>
          <w:sz w:val="32"/>
          <w:szCs w:val="32"/>
        </w:rPr>
        <w:t xml:space="preserve">第二十一条　本办法由江苏开放大学（江苏城市职业学院）教职工重大疾病医疗互助会委员会负责解释。    </w:t>
      </w:r>
    </w:p>
    <w:p w:rsidR="00593A6E" w:rsidRPr="009E58EB" w:rsidRDefault="00593A6E" w:rsidP="00F279DA">
      <w:pPr>
        <w:widowControl/>
        <w:spacing w:line="560" w:lineRule="exact"/>
        <w:ind w:firstLineChars="200" w:firstLine="640"/>
        <w:rPr>
          <w:rFonts w:ascii="仿宋" w:eastAsia="仿宋" w:hAnsi="仿宋" w:cs="宋体"/>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AC6EEA" w:rsidRDefault="00AC6EEA"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p w:rsidR="00E25F16" w:rsidRDefault="00E25F16" w:rsidP="00F279DA">
      <w:pPr>
        <w:widowControl/>
        <w:spacing w:line="560" w:lineRule="exact"/>
        <w:ind w:firstLineChars="200" w:firstLine="640"/>
        <w:rPr>
          <w:rFonts w:ascii="仿宋" w:eastAsia="仿宋" w:hAnsi="仿宋" w:cs="宋体"/>
          <w:color w:val="000000"/>
          <w:kern w:val="0"/>
          <w:sz w:val="32"/>
          <w:szCs w:val="32"/>
        </w:rPr>
      </w:pPr>
    </w:p>
    <w:tbl>
      <w:tblPr>
        <w:tblpPr w:leftFromText="180" w:rightFromText="180" w:vertAnchor="text" w:horzAnchor="page" w:tblpX="1780"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AC6EEA" w:rsidRPr="00CA08B6" w:rsidTr="00526A90">
        <w:trPr>
          <w:trHeight w:val="119"/>
        </w:trPr>
        <w:tc>
          <w:tcPr>
            <w:tcW w:w="8522" w:type="dxa"/>
            <w:tcBorders>
              <w:left w:val="nil"/>
              <w:right w:val="nil"/>
            </w:tcBorders>
            <w:shd w:val="clear" w:color="auto" w:fill="auto"/>
          </w:tcPr>
          <w:p w:rsidR="00AC6EEA" w:rsidRPr="00CA08B6" w:rsidRDefault="00AC6EEA" w:rsidP="00526A90">
            <w:pPr>
              <w:spacing w:line="500" w:lineRule="exact"/>
              <w:rPr>
                <w:rFonts w:ascii="仿宋_GB2312" w:eastAsia="仿宋_GB2312" w:hAnsi="仿宋_GB2312" w:cs="仿宋_GB2312"/>
                <w:sz w:val="32"/>
                <w:szCs w:val="32"/>
              </w:rPr>
            </w:pPr>
            <w:r w:rsidRPr="00CA08B6">
              <w:rPr>
                <w:rFonts w:ascii="仿宋_GB2312" w:eastAsia="仿宋_GB2312" w:hAnsi="仿宋_GB2312" w:cs="仿宋_GB2312" w:hint="eastAsia"/>
                <w:sz w:val="32"/>
                <w:szCs w:val="32"/>
              </w:rPr>
              <w:t>抄送：各部门</w:t>
            </w:r>
          </w:p>
        </w:tc>
      </w:tr>
      <w:tr w:rsidR="00AC6EEA" w:rsidRPr="00CA08B6" w:rsidTr="00526A90">
        <w:tc>
          <w:tcPr>
            <w:tcW w:w="8522" w:type="dxa"/>
            <w:tcBorders>
              <w:left w:val="nil"/>
              <w:right w:val="nil"/>
            </w:tcBorders>
            <w:shd w:val="clear" w:color="auto" w:fill="auto"/>
          </w:tcPr>
          <w:p w:rsidR="00AC6EEA" w:rsidRPr="00CA08B6" w:rsidRDefault="00AC6EEA" w:rsidP="00526A90">
            <w:pPr>
              <w:spacing w:line="500" w:lineRule="exact"/>
              <w:rPr>
                <w:rFonts w:ascii="仿宋_GB2312" w:eastAsia="仿宋_GB2312" w:hAnsi="仿宋_GB2312" w:cs="仿宋_GB2312"/>
                <w:sz w:val="32"/>
                <w:szCs w:val="32"/>
              </w:rPr>
            </w:pPr>
            <w:r w:rsidRPr="00CA08B6">
              <w:rPr>
                <w:rFonts w:ascii="仿宋_GB2312" w:eastAsia="仿宋_GB2312" w:hAnsi="仿宋_GB2312" w:cs="仿宋_GB2312" w:hint="eastAsia"/>
                <w:sz w:val="32"/>
                <w:szCs w:val="32"/>
              </w:rPr>
              <w:t>江苏开放大学工会委员会</w:t>
            </w:r>
          </w:p>
          <w:p w:rsidR="00AC6EEA" w:rsidRPr="00CA08B6" w:rsidRDefault="00AC6EEA" w:rsidP="00526A90">
            <w:pPr>
              <w:spacing w:line="500" w:lineRule="exact"/>
              <w:rPr>
                <w:rFonts w:ascii="仿宋_GB2312" w:eastAsia="仿宋_GB2312" w:hAnsi="仿宋_GB2312" w:cs="仿宋_GB2312"/>
                <w:sz w:val="32"/>
                <w:szCs w:val="32"/>
              </w:rPr>
            </w:pPr>
            <w:r w:rsidRPr="00CA08B6">
              <w:rPr>
                <w:rFonts w:ascii="仿宋_GB2312" w:eastAsia="仿宋_GB2312" w:hAnsi="仿宋_GB2312" w:cs="仿宋_GB2312" w:hint="eastAsia"/>
                <w:sz w:val="32"/>
                <w:szCs w:val="32"/>
              </w:rPr>
              <w:t>江苏城市职业学院工会委员会       201</w:t>
            </w:r>
            <w:r>
              <w:rPr>
                <w:rFonts w:ascii="仿宋_GB2312" w:eastAsia="仿宋_GB2312" w:hAnsi="仿宋_GB2312" w:cs="仿宋_GB2312" w:hint="eastAsia"/>
                <w:sz w:val="32"/>
                <w:szCs w:val="32"/>
              </w:rPr>
              <w:t>9</w:t>
            </w:r>
            <w:r w:rsidRPr="00CA08B6">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sidRPr="00CA08B6">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sidRPr="00CA08B6">
              <w:rPr>
                <w:rFonts w:ascii="仿宋_GB2312" w:eastAsia="仿宋_GB2312" w:hAnsi="仿宋_GB2312" w:cs="仿宋_GB2312" w:hint="eastAsia"/>
                <w:sz w:val="32"/>
                <w:szCs w:val="32"/>
              </w:rPr>
              <w:t>日印发</w:t>
            </w:r>
          </w:p>
        </w:tc>
      </w:tr>
    </w:tbl>
    <w:p w:rsidR="00AC6EEA" w:rsidRDefault="00AC6EEA" w:rsidP="00E25F16">
      <w:pPr>
        <w:widowControl/>
        <w:spacing w:line="560" w:lineRule="exact"/>
        <w:ind w:firstLineChars="200" w:firstLine="640"/>
        <w:rPr>
          <w:rFonts w:ascii="华文仿宋" w:eastAsia="华文仿宋" w:hAnsi="华文仿宋" w:cs="华文仿宋"/>
          <w:sz w:val="32"/>
          <w:szCs w:val="32"/>
        </w:rPr>
      </w:pPr>
    </w:p>
    <w:sectPr w:rsidR="00AC6EEA" w:rsidSect="00E25F16">
      <w:headerReference w:type="even" r:id="rId9"/>
      <w:headerReference w:type="default" r:id="rId10"/>
      <w:footerReference w:type="default" r:id="rId11"/>
      <w:pgSz w:w="11906" w:h="16838" w:code="9"/>
      <w:pgMar w:top="1440" w:right="1814" w:bottom="1440" w:left="1814"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38" w:rsidRDefault="007D4138" w:rsidP="003A4BF5">
      <w:r>
        <w:separator/>
      </w:r>
    </w:p>
  </w:endnote>
  <w:endnote w:type="continuationSeparator" w:id="0">
    <w:p w:rsidR="007D4138" w:rsidRDefault="007D4138" w:rsidP="003A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F5" w:rsidRDefault="00CA77DD">
    <w:pPr>
      <w:pStyle w:val="a4"/>
    </w:pPr>
    <w:r>
      <w:rPr>
        <w:noProof/>
      </w:rPr>
      <mc:AlternateContent>
        <mc:Choice Requires="wps">
          <w:drawing>
            <wp:anchor distT="0" distB="0" distL="114300" distR="114300" simplePos="0" relativeHeight="251665408" behindDoc="0" locked="0" layoutInCell="1" allowOverlap="1">
              <wp:simplePos x="0" y="0"/>
              <wp:positionH relativeFrom="margin">
                <wp:posOffset>2623820</wp:posOffset>
              </wp:positionH>
              <wp:positionV relativeFrom="paragraph">
                <wp:posOffset>-19050</wp:posOffset>
              </wp:positionV>
              <wp:extent cx="57785" cy="131445"/>
              <wp:effectExtent l="0" t="0" r="1841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4BF5" w:rsidRDefault="00C62AEB">
                          <w:pPr>
                            <w:pStyle w:val="a4"/>
                            <w:rPr>
                              <w:rFonts w:ascii="Times New Roman" w:hAnsi="Times New Roman" w:cs="Times New Roman"/>
                            </w:rPr>
                          </w:pPr>
                          <w:r>
                            <w:rPr>
                              <w:rFonts w:ascii="Times New Roman" w:hAnsi="Times New Roman" w:cs="Times New Roman"/>
                            </w:rPr>
                            <w:fldChar w:fldCharType="begin"/>
                          </w:r>
                          <w:r w:rsidR="00E5469B">
                            <w:rPr>
                              <w:rFonts w:ascii="Times New Roman" w:hAnsi="Times New Roman" w:cs="Times New Roman"/>
                            </w:rPr>
                            <w:instrText xml:space="preserve"> PAGE  \* MERGEFORMAT </w:instrText>
                          </w:r>
                          <w:r>
                            <w:rPr>
                              <w:rFonts w:ascii="Times New Roman" w:hAnsi="Times New Roman" w:cs="Times New Roman"/>
                            </w:rPr>
                            <w:fldChar w:fldCharType="separate"/>
                          </w:r>
                          <w:r w:rsidR="0002342A">
                            <w:rPr>
                              <w:rFonts w:ascii="Times New Roman" w:hAnsi="Times New Roman" w:cs="Times New Roman"/>
                              <w:noProof/>
                            </w:rPr>
                            <w:t>3</w:t>
                          </w:r>
                          <w:r>
                            <w:rPr>
                              <w:rFonts w:ascii="Times New Roman" w:hAnsi="Times New Roman" w:cs="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6pt;margin-top:-1.5pt;width:4.5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CtpwIAAKU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" filled="f" stroked="f" strokeweight=".5pt">
              <v:textbox style="mso-fit-shape-to-text:t" inset="0,0,0,0">
                <w:txbxContent>
                  <w:p w:rsidR="003A4BF5" w:rsidRDefault="00C62AEB">
                    <w:pPr>
                      <w:pStyle w:val="a4"/>
                      <w:rPr>
                        <w:rFonts w:ascii="Times New Roman" w:hAnsi="Times New Roman" w:cs="Times New Roman"/>
                      </w:rPr>
                    </w:pPr>
                    <w:r>
                      <w:rPr>
                        <w:rFonts w:ascii="Times New Roman" w:hAnsi="Times New Roman" w:cs="Times New Roman"/>
                      </w:rPr>
                      <w:fldChar w:fldCharType="begin"/>
                    </w:r>
                    <w:r w:rsidR="00E5469B">
                      <w:rPr>
                        <w:rFonts w:ascii="Times New Roman" w:hAnsi="Times New Roman" w:cs="Times New Roman"/>
                      </w:rPr>
                      <w:instrText xml:space="preserve"> PAGE  \* MERGEFORMAT </w:instrText>
                    </w:r>
                    <w:r>
                      <w:rPr>
                        <w:rFonts w:ascii="Times New Roman" w:hAnsi="Times New Roman" w:cs="Times New Roman"/>
                      </w:rPr>
                      <w:fldChar w:fldCharType="separate"/>
                    </w:r>
                    <w:r w:rsidR="0002342A">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38" w:rsidRDefault="007D4138" w:rsidP="003A4BF5">
      <w:r>
        <w:separator/>
      </w:r>
    </w:p>
  </w:footnote>
  <w:footnote w:type="continuationSeparator" w:id="0">
    <w:p w:rsidR="007D4138" w:rsidRDefault="007D4138" w:rsidP="003A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E8" w:rsidRDefault="00B742E8" w:rsidP="00B742E8">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E8" w:rsidRDefault="00B742E8" w:rsidP="00B742E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D3780"/>
    <w:rsid w:val="DAF6C8FA"/>
    <w:rsid w:val="FDE481D0"/>
    <w:rsid w:val="0002342A"/>
    <w:rsid w:val="0003432D"/>
    <w:rsid w:val="0003709B"/>
    <w:rsid w:val="0005136A"/>
    <w:rsid w:val="000755C6"/>
    <w:rsid w:val="000774E8"/>
    <w:rsid w:val="000832B5"/>
    <w:rsid w:val="000A0381"/>
    <w:rsid w:val="000C029D"/>
    <w:rsid w:val="000E23A4"/>
    <w:rsid w:val="00114B7C"/>
    <w:rsid w:val="00124F33"/>
    <w:rsid w:val="001821BB"/>
    <w:rsid w:val="00183B05"/>
    <w:rsid w:val="001B7810"/>
    <w:rsid w:val="001F64AF"/>
    <w:rsid w:val="00206176"/>
    <w:rsid w:val="002064A6"/>
    <w:rsid w:val="00261117"/>
    <w:rsid w:val="002645CF"/>
    <w:rsid w:val="00267B18"/>
    <w:rsid w:val="002705BF"/>
    <w:rsid w:val="002A5130"/>
    <w:rsid w:val="002B204A"/>
    <w:rsid w:val="002E77C5"/>
    <w:rsid w:val="00312E7A"/>
    <w:rsid w:val="00337BB6"/>
    <w:rsid w:val="00345487"/>
    <w:rsid w:val="00345F15"/>
    <w:rsid w:val="00367300"/>
    <w:rsid w:val="00375DAE"/>
    <w:rsid w:val="003807D5"/>
    <w:rsid w:val="003840C2"/>
    <w:rsid w:val="00391658"/>
    <w:rsid w:val="00394867"/>
    <w:rsid w:val="003A128E"/>
    <w:rsid w:val="003A2AB6"/>
    <w:rsid w:val="003A4BF5"/>
    <w:rsid w:val="003A56D2"/>
    <w:rsid w:val="003D6AE7"/>
    <w:rsid w:val="00442752"/>
    <w:rsid w:val="00466533"/>
    <w:rsid w:val="00472EBC"/>
    <w:rsid w:val="004758C8"/>
    <w:rsid w:val="00475CB2"/>
    <w:rsid w:val="004F606F"/>
    <w:rsid w:val="005211A8"/>
    <w:rsid w:val="0052765B"/>
    <w:rsid w:val="0054391A"/>
    <w:rsid w:val="00545B8C"/>
    <w:rsid w:val="00576ADC"/>
    <w:rsid w:val="00593A6E"/>
    <w:rsid w:val="005956BF"/>
    <w:rsid w:val="005B2EC8"/>
    <w:rsid w:val="005E7F3B"/>
    <w:rsid w:val="0060114C"/>
    <w:rsid w:val="00603DA5"/>
    <w:rsid w:val="0063260B"/>
    <w:rsid w:val="00632661"/>
    <w:rsid w:val="006348F0"/>
    <w:rsid w:val="006822A1"/>
    <w:rsid w:val="006869AB"/>
    <w:rsid w:val="006962EB"/>
    <w:rsid w:val="006A7898"/>
    <w:rsid w:val="006B2D33"/>
    <w:rsid w:val="006B7CB6"/>
    <w:rsid w:val="00722AAD"/>
    <w:rsid w:val="007362E2"/>
    <w:rsid w:val="00745CE9"/>
    <w:rsid w:val="00755110"/>
    <w:rsid w:val="007D4138"/>
    <w:rsid w:val="007F3219"/>
    <w:rsid w:val="007F772F"/>
    <w:rsid w:val="00885651"/>
    <w:rsid w:val="008B4F9B"/>
    <w:rsid w:val="008C714E"/>
    <w:rsid w:val="008E649B"/>
    <w:rsid w:val="009222FF"/>
    <w:rsid w:val="00922672"/>
    <w:rsid w:val="00964025"/>
    <w:rsid w:val="0096631F"/>
    <w:rsid w:val="009A0C0F"/>
    <w:rsid w:val="009B6B13"/>
    <w:rsid w:val="009C6027"/>
    <w:rsid w:val="009C70AE"/>
    <w:rsid w:val="009D6601"/>
    <w:rsid w:val="009E58EB"/>
    <w:rsid w:val="009E62DB"/>
    <w:rsid w:val="009F1930"/>
    <w:rsid w:val="00A126CC"/>
    <w:rsid w:val="00A22EB8"/>
    <w:rsid w:val="00A244E8"/>
    <w:rsid w:val="00A366F1"/>
    <w:rsid w:val="00A44743"/>
    <w:rsid w:val="00A44CA0"/>
    <w:rsid w:val="00A83BBA"/>
    <w:rsid w:val="00A92C53"/>
    <w:rsid w:val="00A96826"/>
    <w:rsid w:val="00AC23D5"/>
    <w:rsid w:val="00AC6B70"/>
    <w:rsid w:val="00AC6EEA"/>
    <w:rsid w:val="00AD57BA"/>
    <w:rsid w:val="00AF2E83"/>
    <w:rsid w:val="00B32078"/>
    <w:rsid w:val="00B5647D"/>
    <w:rsid w:val="00B63008"/>
    <w:rsid w:val="00B742E8"/>
    <w:rsid w:val="00BA30AE"/>
    <w:rsid w:val="00BB5ADC"/>
    <w:rsid w:val="00C120ED"/>
    <w:rsid w:val="00C526E3"/>
    <w:rsid w:val="00C62AEB"/>
    <w:rsid w:val="00C75DC4"/>
    <w:rsid w:val="00C818BB"/>
    <w:rsid w:val="00C87419"/>
    <w:rsid w:val="00CA77DD"/>
    <w:rsid w:val="00CB1543"/>
    <w:rsid w:val="00CC71A8"/>
    <w:rsid w:val="00CE1968"/>
    <w:rsid w:val="00D05354"/>
    <w:rsid w:val="00D11F73"/>
    <w:rsid w:val="00D379E7"/>
    <w:rsid w:val="00D74F51"/>
    <w:rsid w:val="00D93FC9"/>
    <w:rsid w:val="00D94FE9"/>
    <w:rsid w:val="00D96E73"/>
    <w:rsid w:val="00DA4746"/>
    <w:rsid w:val="00DD0894"/>
    <w:rsid w:val="00DE0C47"/>
    <w:rsid w:val="00DE2643"/>
    <w:rsid w:val="00DE4BB1"/>
    <w:rsid w:val="00E10E02"/>
    <w:rsid w:val="00E25F16"/>
    <w:rsid w:val="00E5469B"/>
    <w:rsid w:val="00E61B4E"/>
    <w:rsid w:val="00E6764F"/>
    <w:rsid w:val="00E824C5"/>
    <w:rsid w:val="00E92DF3"/>
    <w:rsid w:val="00ED076E"/>
    <w:rsid w:val="00EF0E6B"/>
    <w:rsid w:val="00EF2749"/>
    <w:rsid w:val="00F02120"/>
    <w:rsid w:val="00F1132A"/>
    <w:rsid w:val="00F279DA"/>
    <w:rsid w:val="00F36782"/>
    <w:rsid w:val="00F45310"/>
    <w:rsid w:val="00F77D25"/>
    <w:rsid w:val="00F827C6"/>
    <w:rsid w:val="00F9444A"/>
    <w:rsid w:val="00FE4B02"/>
    <w:rsid w:val="03B71D9F"/>
    <w:rsid w:val="05095F1A"/>
    <w:rsid w:val="051D6C79"/>
    <w:rsid w:val="066E20D7"/>
    <w:rsid w:val="07832EC6"/>
    <w:rsid w:val="0A341F7E"/>
    <w:rsid w:val="0B8C519E"/>
    <w:rsid w:val="0C1E06BB"/>
    <w:rsid w:val="0D6B58A6"/>
    <w:rsid w:val="0EB15FD4"/>
    <w:rsid w:val="0EF729AD"/>
    <w:rsid w:val="0F13573F"/>
    <w:rsid w:val="0F322078"/>
    <w:rsid w:val="0F327247"/>
    <w:rsid w:val="0FAC79C0"/>
    <w:rsid w:val="10580197"/>
    <w:rsid w:val="116E188C"/>
    <w:rsid w:val="123B717B"/>
    <w:rsid w:val="12AD1DC5"/>
    <w:rsid w:val="12CF6597"/>
    <w:rsid w:val="14153667"/>
    <w:rsid w:val="14555D66"/>
    <w:rsid w:val="151310C3"/>
    <w:rsid w:val="15B25DDD"/>
    <w:rsid w:val="15D2726B"/>
    <w:rsid w:val="15F953A6"/>
    <w:rsid w:val="161E37DF"/>
    <w:rsid w:val="16DE6F87"/>
    <w:rsid w:val="17457313"/>
    <w:rsid w:val="1831010D"/>
    <w:rsid w:val="184A53E7"/>
    <w:rsid w:val="19030357"/>
    <w:rsid w:val="1A1625A6"/>
    <w:rsid w:val="1B805D6F"/>
    <w:rsid w:val="1C104915"/>
    <w:rsid w:val="1C487251"/>
    <w:rsid w:val="1C4C35B7"/>
    <w:rsid w:val="1C971D00"/>
    <w:rsid w:val="1CCF6DF5"/>
    <w:rsid w:val="1DF01B8E"/>
    <w:rsid w:val="1E720E29"/>
    <w:rsid w:val="1E9950EC"/>
    <w:rsid w:val="1F6913B2"/>
    <w:rsid w:val="1F9C2C2D"/>
    <w:rsid w:val="1FC874DE"/>
    <w:rsid w:val="20D1119E"/>
    <w:rsid w:val="20E00919"/>
    <w:rsid w:val="212D37EA"/>
    <w:rsid w:val="214404EB"/>
    <w:rsid w:val="215B0355"/>
    <w:rsid w:val="223F64BC"/>
    <w:rsid w:val="2305750F"/>
    <w:rsid w:val="23263983"/>
    <w:rsid w:val="24057826"/>
    <w:rsid w:val="24E84133"/>
    <w:rsid w:val="25BE5739"/>
    <w:rsid w:val="25BF5D83"/>
    <w:rsid w:val="26610CF3"/>
    <w:rsid w:val="27760DC7"/>
    <w:rsid w:val="27CE0660"/>
    <w:rsid w:val="29207C5F"/>
    <w:rsid w:val="29B612B0"/>
    <w:rsid w:val="2A07741B"/>
    <w:rsid w:val="2A42695D"/>
    <w:rsid w:val="2ADF2DFB"/>
    <w:rsid w:val="2B4C1E25"/>
    <w:rsid w:val="2B587104"/>
    <w:rsid w:val="2B5F73B1"/>
    <w:rsid w:val="2BFB2139"/>
    <w:rsid w:val="2BFC4054"/>
    <w:rsid w:val="2CCE1EAA"/>
    <w:rsid w:val="2D422E8D"/>
    <w:rsid w:val="2EDF36BD"/>
    <w:rsid w:val="2F5F65A7"/>
    <w:rsid w:val="2F6034EB"/>
    <w:rsid w:val="30033AC1"/>
    <w:rsid w:val="3133674C"/>
    <w:rsid w:val="323D747D"/>
    <w:rsid w:val="32D03A88"/>
    <w:rsid w:val="331507BA"/>
    <w:rsid w:val="33394665"/>
    <w:rsid w:val="34C1660D"/>
    <w:rsid w:val="35A775B8"/>
    <w:rsid w:val="35BB0CC5"/>
    <w:rsid w:val="35EA7443"/>
    <w:rsid w:val="36F71FBF"/>
    <w:rsid w:val="37E233E5"/>
    <w:rsid w:val="38407D05"/>
    <w:rsid w:val="39CE43C2"/>
    <w:rsid w:val="3A0E4D33"/>
    <w:rsid w:val="3A3D3780"/>
    <w:rsid w:val="3A843970"/>
    <w:rsid w:val="3AAA348C"/>
    <w:rsid w:val="3AAD0CB8"/>
    <w:rsid w:val="3AD9665E"/>
    <w:rsid w:val="3B0825A4"/>
    <w:rsid w:val="3C1B5190"/>
    <w:rsid w:val="3DDE0102"/>
    <w:rsid w:val="3E1C4F67"/>
    <w:rsid w:val="400B0D31"/>
    <w:rsid w:val="412D5EFE"/>
    <w:rsid w:val="414A1345"/>
    <w:rsid w:val="42023982"/>
    <w:rsid w:val="42131152"/>
    <w:rsid w:val="42136019"/>
    <w:rsid w:val="42AC3171"/>
    <w:rsid w:val="42E06161"/>
    <w:rsid w:val="43DA2A5B"/>
    <w:rsid w:val="43EF6F84"/>
    <w:rsid w:val="44106E00"/>
    <w:rsid w:val="443B7BFD"/>
    <w:rsid w:val="449B1C5B"/>
    <w:rsid w:val="44F00426"/>
    <w:rsid w:val="45275874"/>
    <w:rsid w:val="46342A12"/>
    <w:rsid w:val="46EC76E9"/>
    <w:rsid w:val="471527F2"/>
    <w:rsid w:val="47682096"/>
    <w:rsid w:val="48196BC4"/>
    <w:rsid w:val="482459B8"/>
    <w:rsid w:val="48721104"/>
    <w:rsid w:val="48C95920"/>
    <w:rsid w:val="49293F70"/>
    <w:rsid w:val="49556EF0"/>
    <w:rsid w:val="495C52D2"/>
    <w:rsid w:val="498F5F92"/>
    <w:rsid w:val="4A822383"/>
    <w:rsid w:val="4AE61EB6"/>
    <w:rsid w:val="4B152C9B"/>
    <w:rsid w:val="4B33652B"/>
    <w:rsid w:val="4C9E11D8"/>
    <w:rsid w:val="4CFF7ADB"/>
    <w:rsid w:val="4D362090"/>
    <w:rsid w:val="4F243492"/>
    <w:rsid w:val="4FF834D8"/>
    <w:rsid w:val="52D00E96"/>
    <w:rsid w:val="52DE0A0F"/>
    <w:rsid w:val="538B3A52"/>
    <w:rsid w:val="542B3351"/>
    <w:rsid w:val="544F7F60"/>
    <w:rsid w:val="545D1658"/>
    <w:rsid w:val="54AE783B"/>
    <w:rsid w:val="55E17150"/>
    <w:rsid w:val="563A6B5F"/>
    <w:rsid w:val="56527F46"/>
    <w:rsid w:val="5663192C"/>
    <w:rsid w:val="56BA58BB"/>
    <w:rsid w:val="57AB7390"/>
    <w:rsid w:val="5818383E"/>
    <w:rsid w:val="59A93CAD"/>
    <w:rsid w:val="5BAD105E"/>
    <w:rsid w:val="5C732400"/>
    <w:rsid w:val="5D3F3108"/>
    <w:rsid w:val="5E102689"/>
    <w:rsid w:val="5F741746"/>
    <w:rsid w:val="6000292E"/>
    <w:rsid w:val="60FE27E1"/>
    <w:rsid w:val="61463BF8"/>
    <w:rsid w:val="62840659"/>
    <w:rsid w:val="62A23A87"/>
    <w:rsid w:val="62C05E62"/>
    <w:rsid w:val="63323703"/>
    <w:rsid w:val="651008B8"/>
    <w:rsid w:val="66EA6D4A"/>
    <w:rsid w:val="67362130"/>
    <w:rsid w:val="679661EB"/>
    <w:rsid w:val="68634B01"/>
    <w:rsid w:val="68922580"/>
    <w:rsid w:val="68E53D54"/>
    <w:rsid w:val="69584AB4"/>
    <w:rsid w:val="6A9C56C4"/>
    <w:rsid w:val="6BCA0C3A"/>
    <w:rsid w:val="6E2B1300"/>
    <w:rsid w:val="6E9E7AB9"/>
    <w:rsid w:val="6F6F56C1"/>
    <w:rsid w:val="70A63E9C"/>
    <w:rsid w:val="71494DB0"/>
    <w:rsid w:val="718A3F15"/>
    <w:rsid w:val="720B5D59"/>
    <w:rsid w:val="72E67733"/>
    <w:rsid w:val="73C20442"/>
    <w:rsid w:val="741A716F"/>
    <w:rsid w:val="746E6EA2"/>
    <w:rsid w:val="750D6F70"/>
    <w:rsid w:val="76852E9F"/>
    <w:rsid w:val="77E63192"/>
    <w:rsid w:val="78E74526"/>
    <w:rsid w:val="79EF422C"/>
    <w:rsid w:val="7A024AA1"/>
    <w:rsid w:val="7AC0753C"/>
    <w:rsid w:val="7AF73A69"/>
    <w:rsid w:val="7B5E56B7"/>
    <w:rsid w:val="7BB441AF"/>
    <w:rsid w:val="7BF5425E"/>
    <w:rsid w:val="7C6179C0"/>
    <w:rsid w:val="7D5A7FE7"/>
    <w:rsid w:val="7DEB1B41"/>
    <w:rsid w:val="7E4429AC"/>
    <w:rsid w:val="7EB27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B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A4BF5"/>
    <w:rPr>
      <w:sz w:val="18"/>
      <w:szCs w:val="18"/>
    </w:rPr>
  </w:style>
  <w:style w:type="paragraph" w:styleId="a4">
    <w:name w:val="footer"/>
    <w:basedOn w:val="a"/>
    <w:uiPriority w:val="99"/>
    <w:unhideWhenUsed/>
    <w:qFormat/>
    <w:rsid w:val="003A4BF5"/>
    <w:pPr>
      <w:tabs>
        <w:tab w:val="center" w:pos="4153"/>
        <w:tab w:val="right" w:pos="8306"/>
      </w:tabs>
      <w:snapToGrid w:val="0"/>
      <w:jc w:val="left"/>
    </w:pPr>
    <w:rPr>
      <w:sz w:val="18"/>
      <w:szCs w:val="18"/>
    </w:rPr>
  </w:style>
  <w:style w:type="paragraph" w:styleId="a5">
    <w:name w:val="header"/>
    <w:basedOn w:val="a"/>
    <w:rsid w:val="003A4B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3A4B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3A4BF5"/>
  </w:style>
  <w:style w:type="character" w:customStyle="1" w:styleId="Char">
    <w:name w:val="批注框文本 Char"/>
    <w:basedOn w:val="a0"/>
    <w:link w:val="a3"/>
    <w:qFormat/>
    <w:rsid w:val="003A4BF5"/>
    <w:rPr>
      <w:rFonts w:asciiTheme="minorHAnsi" w:eastAsiaTheme="minorEastAsia" w:hAnsiTheme="minorHAnsi" w:cstheme="minorBidi"/>
      <w:kern w:val="2"/>
      <w:sz w:val="18"/>
      <w:szCs w:val="18"/>
    </w:rPr>
  </w:style>
  <w:style w:type="paragraph" w:styleId="a7">
    <w:name w:val="Normal (Web)"/>
    <w:basedOn w:val="a"/>
    <w:uiPriority w:val="99"/>
    <w:qFormat/>
    <w:rsid w:val="00475CB2"/>
    <w:pPr>
      <w:spacing w:beforeAutospacing="1" w:afterAutospacing="1"/>
      <w:jc w:val="left"/>
    </w:pPr>
    <w:rPr>
      <w:rFonts w:cs="Times New Roman"/>
      <w:kern w:val="0"/>
      <w:sz w:val="24"/>
    </w:rPr>
  </w:style>
  <w:style w:type="paragraph" w:customStyle="1" w:styleId="Default">
    <w:name w:val="Default"/>
    <w:qFormat/>
    <w:rsid w:val="00475CB2"/>
    <w:pPr>
      <w:widowControl w:val="0"/>
      <w:autoSpaceDE w:val="0"/>
      <w:autoSpaceDN w:val="0"/>
      <w:adjustRightInd w:val="0"/>
    </w:pPr>
    <w:rPr>
      <w:rFonts w:ascii="宋体" w:hAnsiTheme="minorHAnsi" w:cs="宋体"/>
      <w:color w:val="000000"/>
      <w:sz w:val="24"/>
      <w:szCs w:val="24"/>
    </w:rPr>
  </w:style>
  <w:style w:type="paragraph" w:styleId="a8">
    <w:name w:val="List Paragraph"/>
    <w:basedOn w:val="a"/>
    <w:uiPriority w:val="34"/>
    <w:qFormat/>
    <w:rsid w:val="00475CB2"/>
    <w:pPr>
      <w:ind w:firstLineChars="200" w:firstLine="420"/>
    </w:pPr>
  </w:style>
  <w:style w:type="character" w:customStyle="1" w:styleId="1">
    <w:name w:val="不明显参考1"/>
    <w:basedOn w:val="a0"/>
    <w:uiPriority w:val="31"/>
    <w:qFormat/>
    <w:rsid w:val="00475CB2"/>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4B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A4BF5"/>
    <w:rPr>
      <w:sz w:val="18"/>
      <w:szCs w:val="18"/>
    </w:rPr>
  </w:style>
  <w:style w:type="paragraph" w:styleId="a4">
    <w:name w:val="footer"/>
    <w:basedOn w:val="a"/>
    <w:uiPriority w:val="99"/>
    <w:unhideWhenUsed/>
    <w:qFormat/>
    <w:rsid w:val="003A4BF5"/>
    <w:pPr>
      <w:tabs>
        <w:tab w:val="center" w:pos="4153"/>
        <w:tab w:val="right" w:pos="8306"/>
      </w:tabs>
      <w:snapToGrid w:val="0"/>
      <w:jc w:val="left"/>
    </w:pPr>
    <w:rPr>
      <w:sz w:val="18"/>
      <w:szCs w:val="18"/>
    </w:rPr>
  </w:style>
  <w:style w:type="paragraph" w:styleId="a5">
    <w:name w:val="header"/>
    <w:basedOn w:val="a"/>
    <w:rsid w:val="003A4B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3A4B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rsid w:val="003A4BF5"/>
  </w:style>
  <w:style w:type="character" w:customStyle="1" w:styleId="Char">
    <w:name w:val="批注框文本 Char"/>
    <w:basedOn w:val="a0"/>
    <w:link w:val="a3"/>
    <w:qFormat/>
    <w:rsid w:val="003A4BF5"/>
    <w:rPr>
      <w:rFonts w:asciiTheme="minorHAnsi" w:eastAsiaTheme="minorEastAsia" w:hAnsiTheme="minorHAnsi" w:cstheme="minorBidi"/>
      <w:kern w:val="2"/>
      <w:sz w:val="18"/>
      <w:szCs w:val="18"/>
    </w:rPr>
  </w:style>
  <w:style w:type="paragraph" w:styleId="a7">
    <w:name w:val="Normal (Web)"/>
    <w:basedOn w:val="a"/>
    <w:uiPriority w:val="99"/>
    <w:qFormat/>
    <w:rsid w:val="00475CB2"/>
    <w:pPr>
      <w:spacing w:beforeAutospacing="1" w:afterAutospacing="1"/>
      <w:jc w:val="left"/>
    </w:pPr>
    <w:rPr>
      <w:rFonts w:cs="Times New Roman"/>
      <w:kern w:val="0"/>
      <w:sz w:val="24"/>
    </w:rPr>
  </w:style>
  <w:style w:type="paragraph" w:customStyle="1" w:styleId="Default">
    <w:name w:val="Default"/>
    <w:qFormat/>
    <w:rsid w:val="00475CB2"/>
    <w:pPr>
      <w:widowControl w:val="0"/>
      <w:autoSpaceDE w:val="0"/>
      <w:autoSpaceDN w:val="0"/>
      <w:adjustRightInd w:val="0"/>
    </w:pPr>
    <w:rPr>
      <w:rFonts w:ascii="宋体" w:hAnsiTheme="minorHAnsi" w:cs="宋体"/>
      <w:color w:val="000000"/>
      <w:sz w:val="24"/>
      <w:szCs w:val="24"/>
    </w:rPr>
  </w:style>
  <w:style w:type="paragraph" w:styleId="a8">
    <w:name w:val="List Paragraph"/>
    <w:basedOn w:val="a"/>
    <w:uiPriority w:val="34"/>
    <w:qFormat/>
    <w:rsid w:val="00475CB2"/>
    <w:pPr>
      <w:ind w:firstLineChars="200" w:firstLine="420"/>
    </w:pPr>
  </w:style>
  <w:style w:type="character" w:customStyle="1" w:styleId="1">
    <w:name w:val="不明显参考1"/>
    <w:basedOn w:val="a0"/>
    <w:uiPriority w:val="31"/>
    <w:qFormat/>
    <w:rsid w:val="00475CB2"/>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6D9B9-59D9-48DF-89FB-B2D46A4B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424</Words>
  <Characters>2421</Characters>
  <Application>Microsoft Office Word</Application>
  <DocSecurity>0</DocSecurity>
  <Lines>20</Lines>
  <Paragraphs>5</Paragraphs>
  <ScaleCrop>false</ScaleCrop>
  <Company>Hewlett-Packard Company</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陈希</dc:creator>
  <cp:lastModifiedBy>左志红</cp:lastModifiedBy>
  <cp:revision>3</cp:revision>
  <cp:lastPrinted>2019-03-21T09:10:00Z</cp:lastPrinted>
  <dcterms:created xsi:type="dcterms:W3CDTF">2019-03-25T01:21:00Z</dcterms:created>
  <dcterms:modified xsi:type="dcterms:W3CDTF">2019-03-25T01:21:00Z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